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71E4" w14:textId="27D75B67" w:rsidR="008A70EC" w:rsidRPr="00A945E5" w:rsidRDefault="002E5550" w:rsidP="002E5550">
      <w:pPr>
        <w:pStyle w:val="Heading1"/>
        <w:spacing w:before="0"/>
        <w:rPr>
          <w:rStyle w:val="Strong"/>
          <w:b w:val="0"/>
          <w:bCs w:val="0"/>
        </w:rPr>
      </w:pPr>
      <w:r w:rsidRPr="002E5550">
        <w:t>A Working Group Terms of Reference Template</w:t>
      </w:r>
    </w:p>
    <w:p w14:paraId="5B04D66A" w14:textId="6CF545AE" w:rsidR="00A945E5" w:rsidRDefault="007A41F0">
      <w:pPr>
        <w:rPr>
          <w:rFonts w:asciiTheme="majorHAnsi" w:hAnsiTheme="majorHAnsi" w:cstheme="majorHAnsi"/>
          <w:i/>
          <w:iCs/>
          <w:color w:val="000000" w:themeColor="text1"/>
          <w:szCs w:val="20"/>
        </w:rPr>
      </w:pPr>
      <w:r w:rsidRPr="00A6078C">
        <w:rPr>
          <w:rFonts w:asciiTheme="majorHAnsi" w:hAnsiTheme="majorHAnsi" w:cstheme="majorHAnsi"/>
          <w:i/>
          <w:iCs/>
          <w:color w:val="000000" w:themeColor="text1"/>
          <w:szCs w:val="20"/>
        </w:rPr>
        <w:t xml:space="preserve">A </w:t>
      </w:r>
      <w:proofErr w:type="spellStart"/>
      <w:r w:rsidRPr="00A6078C">
        <w:rPr>
          <w:rFonts w:asciiTheme="majorHAnsi" w:hAnsiTheme="majorHAnsi" w:cstheme="majorHAnsi"/>
          <w:i/>
          <w:iCs/>
          <w:color w:val="000000" w:themeColor="text1"/>
          <w:szCs w:val="20"/>
        </w:rPr>
        <w:t>kaupapa</w:t>
      </w:r>
      <w:proofErr w:type="spellEnd"/>
      <w:r w:rsidRPr="00A6078C">
        <w:rPr>
          <w:rFonts w:asciiTheme="majorHAnsi" w:hAnsiTheme="majorHAnsi" w:cstheme="majorHAnsi"/>
          <w:i/>
          <w:iCs/>
          <w:color w:val="000000" w:themeColor="text1"/>
          <w:szCs w:val="20"/>
        </w:rPr>
        <w:t xml:space="preserve"> Māori template to guide your </w:t>
      </w:r>
      <w:proofErr w:type="spellStart"/>
      <w:r w:rsidRPr="00A6078C">
        <w:rPr>
          <w:rFonts w:asciiTheme="majorHAnsi" w:hAnsiTheme="majorHAnsi" w:cstheme="majorHAnsi"/>
          <w:i/>
          <w:iCs/>
          <w:color w:val="000000" w:themeColor="text1"/>
          <w:szCs w:val="20"/>
        </w:rPr>
        <w:t>rōpū</w:t>
      </w:r>
      <w:proofErr w:type="spellEnd"/>
      <w:r w:rsidRPr="00A6078C">
        <w:rPr>
          <w:rFonts w:asciiTheme="majorHAnsi" w:hAnsiTheme="majorHAnsi" w:cstheme="majorHAnsi"/>
          <w:i/>
          <w:iCs/>
          <w:color w:val="000000" w:themeColor="text1"/>
          <w:szCs w:val="20"/>
        </w:rPr>
        <w:t xml:space="preserve"> work</w:t>
      </w:r>
      <w:r w:rsidR="008E1B25">
        <w:rPr>
          <w:rFonts w:asciiTheme="majorHAnsi" w:hAnsiTheme="majorHAnsi" w:cstheme="majorHAnsi"/>
          <w:i/>
          <w:iCs/>
          <w:color w:val="000000" w:themeColor="text1"/>
          <w:szCs w:val="20"/>
        </w:rPr>
        <w:t>ing</w:t>
      </w:r>
      <w:r w:rsidRPr="00A6078C">
        <w:rPr>
          <w:rFonts w:asciiTheme="majorHAnsi" w:hAnsiTheme="majorHAnsi" w:cstheme="majorHAnsi"/>
          <w:i/>
          <w:iCs/>
          <w:color w:val="000000" w:themeColor="text1"/>
          <w:szCs w:val="20"/>
        </w:rPr>
        <w:t xml:space="preserve"> together.</w:t>
      </w:r>
    </w:p>
    <w:p w14:paraId="5BB5A52A" w14:textId="7D3E530B" w:rsidR="000B582D" w:rsidRDefault="007A41F0">
      <w:pPr>
        <w:rPr>
          <w:rStyle w:val="Strong"/>
          <w:rFonts w:asciiTheme="majorHAnsi" w:eastAsiaTheme="majorEastAsia" w:hAnsiTheme="majorHAnsi" w:cstheme="majorHAnsi"/>
          <w:color w:val="000000" w:themeColor="text1"/>
          <w:szCs w:val="20"/>
        </w:rPr>
      </w:pPr>
      <w:r w:rsidRPr="00A6078C">
        <w:rPr>
          <w:rFonts w:asciiTheme="majorHAnsi" w:hAnsiTheme="majorHAnsi" w:cstheme="majorHAnsi"/>
          <w:color w:val="000000" w:themeColor="text1"/>
          <w:szCs w:val="20"/>
        </w:rPr>
        <w:br/>
        <w:t xml:space="preserve">Outlines structure, roles, tikanga of engagement, and decision-making based on </w:t>
      </w:r>
      <w:proofErr w:type="spellStart"/>
      <w:r w:rsidRPr="00A6078C">
        <w:rPr>
          <w:rFonts w:asciiTheme="majorHAnsi" w:hAnsiTheme="majorHAnsi" w:cstheme="majorHAnsi"/>
          <w:color w:val="000000" w:themeColor="text1"/>
          <w:szCs w:val="20"/>
        </w:rPr>
        <w:t>kaupapa</w:t>
      </w:r>
      <w:proofErr w:type="spellEnd"/>
      <w:r w:rsidRPr="00A6078C">
        <w:rPr>
          <w:rFonts w:asciiTheme="majorHAnsi" w:hAnsiTheme="majorHAnsi" w:cstheme="majorHAnsi"/>
          <w:color w:val="000000" w:themeColor="text1"/>
          <w:szCs w:val="20"/>
        </w:rPr>
        <w:t xml:space="preserve"> Māori principles</w:t>
      </w:r>
      <w:r>
        <w:rPr>
          <w:rFonts w:asciiTheme="majorHAnsi" w:hAnsiTheme="majorHAnsi" w:cstheme="majorHAnsi"/>
          <w:color w:val="000000" w:themeColor="text1"/>
          <w:szCs w:val="20"/>
        </w:rPr>
        <w:t xml:space="preserve"> of tika and pono</w:t>
      </w:r>
      <w:r w:rsidRPr="00A6078C">
        <w:rPr>
          <w:rFonts w:asciiTheme="majorHAnsi" w:hAnsiTheme="majorHAnsi" w:cstheme="majorHAnsi"/>
          <w:color w:val="000000" w:themeColor="text1"/>
          <w:szCs w:val="20"/>
        </w:rPr>
        <w:t xml:space="preserve">. Supports collective leadership, transparency, and cultural integrity throughout the </w:t>
      </w:r>
      <w:proofErr w:type="spellStart"/>
      <w:r w:rsidRPr="00A6078C">
        <w:rPr>
          <w:rFonts w:asciiTheme="majorHAnsi" w:hAnsiTheme="majorHAnsi" w:cstheme="majorHAnsi"/>
          <w:color w:val="000000" w:themeColor="text1"/>
          <w:szCs w:val="20"/>
        </w:rPr>
        <w:t>kaupapa</w:t>
      </w:r>
      <w:proofErr w:type="spellEnd"/>
      <w:r w:rsidRPr="00A6078C">
        <w:rPr>
          <w:rFonts w:asciiTheme="majorHAnsi" w:hAnsiTheme="majorHAnsi" w:cstheme="majorHAnsi"/>
          <w:color w:val="000000" w:themeColor="text1"/>
          <w:szCs w:val="20"/>
        </w:rPr>
        <w:t>.</w:t>
      </w:r>
    </w:p>
    <w:p w14:paraId="5C5DCC1B" w14:textId="77777777" w:rsidR="007A41F0" w:rsidRDefault="007A41F0">
      <w:pPr>
        <w:rPr>
          <w:rStyle w:val="Strong"/>
          <w:rFonts w:asciiTheme="majorHAnsi" w:eastAsiaTheme="majorEastAsia" w:hAnsiTheme="majorHAnsi" w:cstheme="majorHAnsi"/>
          <w:color w:val="000000" w:themeColor="text1"/>
          <w:szCs w:val="20"/>
        </w:rPr>
      </w:pPr>
    </w:p>
    <w:tbl>
      <w:tblPr>
        <w:tblStyle w:val="TableGrid"/>
        <w:tblW w:w="0" w:type="auto"/>
        <w:tblLook w:val="04A0" w:firstRow="1" w:lastRow="0" w:firstColumn="1" w:lastColumn="0" w:noHBand="0" w:noVBand="1"/>
      </w:tblPr>
      <w:tblGrid>
        <w:gridCol w:w="1998"/>
        <w:gridCol w:w="7359"/>
      </w:tblGrid>
      <w:tr w:rsidR="000B582D" w:rsidRPr="008E1B25" w14:paraId="4CCF1361" w14:textId="77777777" w:rsidTr="000B582D">
        <w:tc>
          <w:tcPr>
            <w:tcW w:w="0" w:type="auto"/>
            <w:gridSpan w:val="2"/>
            <w:shd w:val="clear" w:color="auto" w:fill="70AD47" w:themeFill="accent6"/>
            <w:hideMark/>
          </w:tcPr>
          <w:p w14:paraId="4BEC8C4C" w14:textId="77777777" w:rsidR="000B582D" w:rsidRPr="008E1B25" w:rsidRDefault="000B582D" w:rsidP="008E1B25">
            <w:pPr>
              <w:spacing w:before="240" w:after="240" w:line="276" w:lineRule="auto"/>
              <w:jc w:val="center"/>
              <w:rPr>
                <w:rFonts w:asciiTheme="minorHAnsi" w:hAnsiTheme="minorHAnsi" w:cstheme="minorHAnsi"/>
                <w:b/>
                <w:bCs/>
                <w:color w:val="FFFFFF" w:themeColor="background1"/>
                <w:szCs w:val="20"/>
              </w:rPr>
            </w:pPr>
            <w:r w:rsidRPr="008E1B25">
              <w:rPr>
                <w:rStyle w:val="Strong"/>
                <w:rFonts w:asciiTheme="minorHAnsi" w:eastAsiaTheme="majorEastAsia" w:hAnsiTheme="minorHAnsi" w:cstheme="minorHAnsi"/>
                <w:color w:val="FFFFFF" w:themeColor="background1"/>
                <w:szCs w:val="20"/>
              </w:rPr>
              <w:t>Working Group Terms of Reference</w:t>
            </w:r>
          </w:p>
        </w:tc>
      </w:tr>
      <w:tr w:rsidR="00854DAF" w:rsidRPr="008E1B25" w14:paraId="74BE326B" w14:textId="77777777" w:rsidTr="000B582D">
        <w:tc>
          <w:tcPr>
            <w:tcW w:w="0" w:type="auto"/>
            <w:shd w:val="clear" w:color="auto" w:fill="C5E0B3" w:themeFill="accent6" w:themeFillTint="66"/>
            <w:hideMark/>
          </w:tcPr>
          <w:p w14:paraId="3F274CED" w14:textId="77777777" w:rsidR="000B582D" w:rsidRPr="008E1B25" w:rsidRDefault="000B582D" w:rsidP="008E1B25">
            <w:pPr>
              <w:spacing w:before="240" w:after="240" w:line="276" w:lineRule="auto"/>
              <w:rPr>
                <w:rFonts w:asciiTheme="minorHAnsi" w:hAnsiTheme="minorHAnsi" w:cstheme="minorHAnsi"/>
                <w:szCs w:val="20"/>
              </w:rPr>
            </w:pPr>
            <w:r w:rsidRPr="008E1B25">
              <w:rPr>
                <w:rStyle w:val="Strong"/>
                <w:rFonts w:asciiTheme="minorHAnsi" w:eastAsiaTheme="majorEastAsia" w:hAnsiTheme="minorHAnsi" w:cstheme="minorHAnsi"/>
                <w:szCs w:val="20"/>
              </w:rPr>
              <w:t xml:space="preserve">Name of </w:t>
            </w:r>
            <w:proofErr w:type="spellStart"/>
            <w:r w:rsidRPr="008E1B25">
              <w:rPr>
                <w:rStyle w:val="Strong"/>
                <w:rFonts w:asciiTheme="minorHAnsi" w:eastAsiaTheme="majorEastAsia" w:hAnsiTheme="minorHAnsi" w:cstheme="minorHAnsi"/>
                <w:szCs w:val="20"/>
              </w:rPr>
              <w:t>Rōpū</w:t>
            </w:r>
            <w:proofErr w:type="spellEnd"/>
            <w:r w:rsidRPr="008E1B25">
              <w:rPr>
                <w:rStyle w:val="Strong"/>
                <w:rFonts w:asciiTheme="minorHAnsi" w:eastAsiaTheme="majorEastAsia" w:hAnsiTheme="minorHAnsi" w:cstheme="minorHAnsi"/>
                <w:szCs w:val="20"/>
              </w:rPr>
              <w:t>:</w:t>
            </w:r>
          </w:p>
        </w:tc>
        <w:tc>
          <w:tcPr>
            <w:tcW w:w="0" w:type="auto"/>
            <w:hideMark/>
          </w:tcPr>
          <w:p w14:paraId="61BEEE05" w14:textId="77777777" w:rsidR="000B582D" w:rsidRPr="008E1B25" w:rsidRDefault="000B582D" w:rsidP="008E1B25">
            <w:pPr>
              <w:spacing w:before="240" w:after="240" w:line="276" w:lineRule="auto"/>
              <w:rPr>
                <w:rFonts w:asciiTheme="minorHAnsi" w:hAnsiTheme="minorHAnsi" w:cstheme="minorHAnsi"/>
                <w:szCs w:val="20"/>
              </w:rPr>
            </w:pPr>
            <w:r w:rsidRPr="008E1B25">
              <w:rPr>
                <w:rFonts w:asciiTheme="minorHAnsi" w:hAnsiTheme="minorHAnsi" w:cstheme="minorHAnsi"/>
                <w:szCs w:val="20"/>
              </w:rPr>
              <w:t>[Insert name of the group]</w:t>
            </w:r>
          </w:p>
        </w:tc>
      </w:tr>
      <w:tr w:rsidR="00854DAF" w:rsidRPr="008E1B25" w14:paraId="5BEDE7B4" w14:textId="77777777" w:rsidTr="000B582D">
        <w:tc>
          <w:tcPr>
            <w:tcW w:w="0" w:type="auto"/>
            <w:shd w:val="clear" w:color="auto" w:fill="C5E0B3" w:themeFill="accent6" w:themeFillTint="66"/>
            <w:hideMark/>
          </w:tcPr>
          <w:p w14:paraId="3FA135B2" w14:textId="77777777" w:rsidR="000B582D" w:rsidRPr="008E1B25" w:rsidRDefault="000B582D" w:rsidP="008E1B25">
            <w:pPr>
              <w:spacing w:before="240" w:after="240" w:line="276" w:lineRule="auto"/>
              <w:rPr>
                <w:rFonts w:asciiTheme="minorHAnsi" w:hAnsiTheme="minorHAnsi" w:cstheme="minorHAnsi"/>
                <w:szCs w:val="20"/>
              </w:rPr>
            </w:pPr>
            <w:r w:rsidRPr="008E1B25">
              <w:rPr>
                <w:rStyle w:val="Strong"/>
                <w:rFonts w:asciiTheme="minorHAnsi" w:eastAsiaTheme="majorEastAsia" w:hAnsiTheme="minorHAnsi" w:cstheme="minorHAnsi"/>
                <w:szCs w:val="20"/>
              </w:rPr>
              <w:t>Purpose:</w:t>
            </w:r>
          </w:p>
        </w:tc>
        <w:tc>
          <w:tcPr>
            <w:tcW w:w="0" w:type="auto"/>
            <w:hideMark/>
          </w:tcPr>
          <w:p w14:paraId="2695CD33" w14:textId="77777777" w:rsidR="000B582D" w:rsidRPr="008E1B25" w:rsidRDefault="000B582D" w:rsidP="008E1B25">
            <w:pPr>
              <w:spacing w:before="240" w:after="240" w:line="276" w:lineRule="auto"/>
              <w:rPr>
                <w:rFonts w:asciiTheme="minorHAnsi" w:hAnsiTheme="minorHAnsi" w:cstheme="minorHAnsi"/>
                <w:szCs w:val="20"/>
              </w:rPr>
            </w:pPr>
            <w:r w:rsidRPr="008E1B25">
              <w:rPr>
                <w:rFonts w:asciiTheme="minorHAnsi" w:hAnsiTheme="minorHAnsi" w:cstheme="minorHAnsi"/>
                <w:szCs w:val="20"/>
              </w:rPr>
              <w:t>To lead and guide the development of the climate adaptation plan for [insert name of hapū/marae/</w:t>
            </w:r>
            <w:proofErr w:type="spellStart"/>
            <w:r w:rsidRPr="008E1B25">
              <w:rPr>
                <w:rFonts w:asciiTheme="minorHAnsi" w:hAnsiTheme="minorHAnsi" w:cstheme="minorHAnsi"/>
                <w:szCs w:val="20"/>
              </w:rPr>
              <w:t>rohe</w:t>
            </w:r>
            <w:proofErr w:type="spellEnd"/>
            <w:r w:rsidRPr="008E1B25">
              <w:rPr>
                <w:rFonts w:asciiTheme="minorHAnsi" w:hAnsiTheme="minorHAnsi" w:cstheme="minorHAnsi"/>
                <w:szCs w:val="20"/>
              </w:rPr>
              <w:t>]</w:t>
            </w:r>
          </w:p>
        </w:tc>
      </w:tr>
      <w:tr w:rsidR="00854DAF" w:rsidRPr="008E1B25" w14:paraId="2339B573" w14:textId="77777777" w:rsidTr="000B582D">
        <w:tc>
          <w:tcPr>
            <w:tcW w:w="0" w:type="auto"/>
            <w:shd w:val="clear" w:color="auto" w:fill="C5E0B3" w:themeFill="accent6" w:themeFillTint="66"/>
          </w:tcPr>
          <w:p w14:paraId="6D43C2D3" w14:textId="2CC650B4" w:rsidR="006955BD" w:rsidRPr="008E1B25" w:rsidRDefault="006955BD" w:rsidP="008E1B25">
            <w:pPr>
              <w:spacing w:before="240" w:after="240" w:line="276" w:lineRule="auto"/>
              <w:rPr>
                <w:rStyle w:val="Strong"/>
                <w:rFonts w:eastAsiaTheme="majorEastAsia" w:cstheme="minorHAnsi"/>
                <w:szCs w:val="20"/>
              </w:rPr>
            </w:pPr>
            <w:r>
              <w:rPr>
                <w:rStyle w:val="Strong"/>
                <w:rFonts w:eastAsiaTheme="majorEastAsia" w:cstheme="minorHAnsi"/>
                <w:szCs w:val="20"/>
              </w:rPr>
              <w:t>B</w:t>
            </w:r>
            <w:r>
              <w:rPr>
                <w:rStyle w:val="Strong"/>
                <w:rFonts w:eastAsiaTheme="majorEastAsia"/>
              </w:rPr>
              <w:t xml:space="preserve">ackground: </w:t>
            </w:r>
          </w:p>
        </w:tc>
        <w:tc>
          <w:tcPr>
            <w:tcW w:w="0" w:type="auto"/>
          </w:tcPr>
          <w:p w14:paraId="5B95F736" w14:textId="7D46DBC8" w:rsidR="006955BD" w:rsidRPr="008E1B25" w:rsidRDefault="00854DAF" w:rsidP="008E1B25">
            <w:pPr>
              <w:spacing w:before="240" w:after="240" w:line="276" w:lineRule="auto"/>
              <w:rPr>
                <w:rFonts w:cstheme="minorHAnsi"/>
                <w:szCs w:val="20"/>
              </w:rPr>
            </w:pPr>
            <w:r>
              <w:rPr>
                <w:rFonts w:cstheme="minorHAnsi"/>
                <w:szCs w:val="20"/>
              </w:rPr>
              <w:t>[</w:t>
            </w:r>
            <w:r w:rsidR="006955BD">
              <w:rPr>
                <w:rFonts w:cstheme="minorHAnsi"/>
                <w:szCs w:val="20"/>
              </w:rPr>
              <w:t xml:space="preserve">Provide a brief overview of the context for establishing the project group </w:t>
            </w:r>
            <w:r>
              <w:rPr>
                <w:rFonts w:cstheme="minorHAnsi"/>
                <w:szCs w:val="20"/>
              </w:rPr>
              <w:t xml:space="preserve">and Kaupapa. Include relevant history, challenges or opportunities that lead to project being established and group being formed.] </w:t>
            </w:r>
          </w:p>
        </w:tc>
      </w:tr>
      <w:tr w:rsidR="00F324BA" w:rsidRPr="008E1B25" w14:paraId="6AE523FD" w14:textId="77777777" w:rsidTr="000B582D">
        <w:tc>
          <w:tcPr>
            <w:tcW w:w="0" w:type="auto"/>
            <w:shd w:val="clear" w:color="auto" w:fill="C5E0B3" w:themeFill="accent6" w:themeFillTint="66"/>
          </w:tcPr>
          <w:p w14:paraId="41CF0C8A" w14:textId="22A3851E" w:rsidR="00F324BA" w:rsidRDefault="00F324BA" w:rsidP="00F324BA">
            <w:pPr>
              <w:spacing w:before="240" w:after="240" w:line="276" w:lineRule="auto"/>
              <w:rPr>
                <w:rStyle w:val="Strong"/>
                <w:rFonts w:eastAsiaTheme="majorEastAsia" w:cstheme="minorHAnsi"/>
                <w:szCs w:val="20"/>
              </w:rPr>
            </w:pPr>
            <w:r w:rsidRPr="008E1B25">
              <w:rPr>
                <w:rStyle w:val="Strong"/>
                <w:rFonts w:asciiTheme="minorHAnsi" w:eastAsiaTheme="majorEastAsia" w:hAnsiTheme="minorHAnsi" w:cstheme="minorHAnsi"/>
                <w:szCs w:val="20"/>
              </w:rPr>
              <w:t>Guiding Tikanga and Values:</w:t>
            </w:r>
          </w:p>
        </w:tc>
        <w:tc>
          <w:tcPr>
            <w:tcW w:w="0" w:type="auto"/>
          </w:tcPr>
          <w:p w14:paraId="3F20DDAE" w14:textId="76369940" w:rsidR="00F324BA" w:rsidRDefault="00F324BA" w:rsidP="00F324BA">
            <w:pPr>
              <w:spacing w:before="240" w:after="240" w:line="276" w:lineRule="auto"/>
              <w:rPr>
                <w:rFonts w:cstheme="minorHAnsi"/>
                <w:szCs w:val="20"/>
              </w:rPr>
            </w:pPr>
            <w:r w:rsidRPr="008E1B25">
              <w:rPr>
                <w:rFonts w:asciiTheme="minorHAnsi" w:hAnsiTheme="minorHAnsi" w:cstheme="minorHAnsi"/>
                <w:szCs w:val="20"/>
              </w:rPr>
              <w:t xml:space="preserve">[e.g. </w:t>
            </w:r>
            <w:proofErr w:type="spellStart"/>
            <w:r w:rsidRPr="008E1B25">
              <w:rPr>
                <w:rFonts w:asciiTheme="minorHAnsi" w:hAnsiTheme="minorHAnsi" w:cstheme="minorHAnsi"/>
                <w:szCs w:val="20"/>
              </w:rPr>
              <w:t>Manaakitanga</w:t>
            </w:r>
            <w:proofErr w:type="spellEnd"/>
            <w:r w:rsidRPr="008E1B25">
              <w:rPr>
                <w:rFonts w:asciiTheme="minorHAnsi" w:hAnsiTheme="minorHAnsi" w:cstheme="minorHAnsi"/>
                <w:szCs w:val="20"/>
              </w:rPr>
              <w:t xml:space="preserve">, </w:t>
            </w:r>
            <w:proofErr w:type="spellStart"/>
            <w:r w:rsidRPr="008E1B25">
              <w:rPr>
                <w:rFonts w:asciiTheme="minorHAnsi" w:hAnsiTheme="minorHAnsi" w:cstheme="minorHAnsi"/>
                <w:szCs w:val="20"/>
              </w:rPr>
              <w:t>Kaitiakitanga</w:t>
            </w:r>
            <w:proofErr w:type="spellEnd"/>
            <w:r w:rsidRPr="008E1B25">
              <w:rPr>
                <w:rFonts w:asciiTheme="minorHAnsi" w:hAnsiTheme="minorHAnsi" w:cstheme="minorHAnsi"/>
                <w:szCs w:val="20"/>
              </w:rPr>
              <w:t>, Whanaungatanga, etc.]</w:t>
            </w:r>
          </w:p>
        </w:tc>
      </w:tr>
      <w:tr w:rsidR="00F324BA" w:rsidRPr="008E1B25" w14:paraId="0858D12D" w14:textId="77777777" w:rsidTr="000B582D">
        <w:tc>
          <w:tcPr>
            <w:tcW w:w="0" w:type="auto"/>
            <w:shd w:val="clear" w:color="auto" w:fill="C5E0B3" w:themeFill="accent6" w:themeFillTint="66"/>
          </w:tcPr>
          <w:p w14:paraId="2B785A46" w14:textId="4C222623" w:rsidR="00F324BA" w:rsidRDefault="00F324BA" w:rsidP="00F324BA">
            <w:pPr>
              <w:spacing w:before="240" w:after="240" w:line="276" w:lineRule="auto"/>
              <w:rPr>
                <w:rStyle w:val="Strong"/>
                <w:rFonts w:eastAsiaTheme="majorEastAsia" w:cstheme="minorHAnsi"/>
                <w:szCs w:val="20"/>
              </w:rPr>
            </w:pPr>
            <w:r>
              <w:rPr>
                <w:rStyle w:val="Strong"/>
                <w:rFonts w:eastAsiaTheme="majorEastAsia" w:cstheme="minorHAnsi"/>
                <w:szCs w:val="20"/>
              </w:rPr>
              <w:t>S</w:t>
            </w:r>
            <w:r>
              <w:rPr>
                <w:rStyle w:val="Strong"/>
                <w:rFonts w:eastAsiaTheme="majorEastAsia"/>
              </w:rPr>
              <w:t>cope:</w:t>
            </w:r>
          </w:p>
        </w:tc>
        <w:tc>
          <w:tcPr>
            <w:tcW w:w="0" w:type="auto"/>
          </w:tcPr>
          <w:p w14:paraId="432BF4BD" w14:textId="0E5D2A65" w:rsidR="00F324BA" w:rsidRDefault="00F324BA" w:rsidP="00F324BA">
            <w:pPr>
              <w:spacing w:before="240" w:after="240" w:line="276" w:lineRule="auto"/>
              <w:rPr>
                <w:rFonts w:cstheme="minorHAnsi"/>
                <w:szCs w:val="20"/>
              </w:rPr>
            </w:pPr>
            <w:r>
              <w:rPr>
                <w:rFonts w:cstheme="minorHAnsi"/>
                <w:szCs w:val="20"/>
              </w:rPr>
              <w:t xml:space="preserve">Define boundaries of the work. What is included and what is excluded? Be specific about the area that your project group will focus on. E.g. stick to the Kaupapa and purpose. </w:t>
            </w:r>
          </w:p>
        </w:tc>
      </w:tr>
      <w:tr w:rsidR="00F324BA" w:rsidRPr="008E1B25" w14:paraId="2441060F" w14:textId="77777777" w:rsidTr="00F324BA">
        <w:tc>
          <w:tcPr>
            <w:tcW w:w="0" w:type="auto"/>
            <w:shd w:val="clear" w:color="auto" w:fill="C5E0B3" w:themeFill="accent6" w:themeFillTint="66"/>
          </w:tcPr>
          <w:p w14:paraId="50DEDDD9" w14:textId="6A78DB51" w:rsidR="00F324BA" w:rsidRPr="008E1B25" w:rsidRDefault="00F324BA" w:rsidP="00F324BA">
            <w:pPr>
              <w:spacing w:before="240" w:after="240" w:line="276" w:lineRule="auto"/>
              <w:rPr>
                <w:rFonts w:asciiTheme="minorHAnsi" w:hAnsiTheme="minorHAnsi" w:cstheme="minorHAnsi"/>
                <w:szCs w:val="20"/>
              </w:rPr>
            </w:pPr>
            <w:r w:rsidRPr="00F324BA">
              <w:rPr>
                <w:rFonts w:asciiTheme="minorHAnsi" w:hAnsiTheme="minorHAnsi" w:cstheme="minorHAnsi"/>
                <w:b/>
                <w:bCs/>
                <w:szCs w:val="20"/>
              </w:rPr>
              <w:t>Objectives</w:t>
            </w:r>
            <w:r>
              <w:rPr>
                <w:rFonts w:asciiTheme="minorHAnsi" w:hAnsiTheme="minorHAnsi" w:cstheme="minorHAnsi"/>
                <w:szCs w:val="20"/>
              </w:rPr>
              <w:t xml:space="preserve">: </w:t>
            </w:r>
          </w:p>
        </w:tc>
        <w:tc>
          <w:tcPr>
            <w:tcW w:w="0" w:type="auto"/>
          </w:tcPr>
          <w:p w14:paraId="10F1B888" w14:textId="570009CC" w:rsidR="00F324BA" w:rsidRPr="008E1B25" w:rsidRDefault="00F324BA" w:rsidP="00F324BA">
            <w:pPr>
              <w:spacing w:before="240" w:after="240" w:line="276" w:lineRule="auto"/>
              <w:rPr>
                <w:rFonts w:asciiTheme="minorHAnsi" w:hAnsiTheme="minorHAnsi" w:cstheme="minorHAnsi"/>
                <w:szCs w:val="20"/>
              </w:rPr>
            </w:pPr>
            <w:r>
              <w:rPr>
                <w:rFonts w:asciiTheme="minorHAnsi" w:hAnsiTheme="minorHAnsi" w:cstheme="minorHAnsi"/>
                <w:szCs w:val="20"/>
              </w:rPr>
              <w:t xml:space="preserve">[List the specific goals or deliverables. These should be </w:t>
            </w:r>
            <w:proofErr w:type="gramStart"/>
            <w:r>
              <w:rPr>
                <w:rFonts w:asciiTheme="minorHAnsi" w:hAnsiTheme="minorHAnsi" w:cstheme="minorHAnsi"/>
                <w:szCs w:val="20"/>
              </w:rPr>
              <w:t>measurable</w:t>
            </w:r>
            <w:proofErr w:type="gramEnd"/>
            <w:r>
              <w:rPr>
                <w:rFonts w:asciiTheme="minorHAnsi" w:hAnsiTheme="minorHAnsi" w:cstheme="minorHAnsi"/>
                <w:szCs w:val="20"/>
              </w:rPr>
              <w:t xml:space="preserve"> and time bound where possible.]</w:t>
            </w:r>
          </w:p>
        </w:tc>
      </w:tr>
      <w:tr w:rsidR="00F324BA" w:rsidRPr="008E1B25" w14:paraId="6EF1B037" w14:textId="77777777" w:rsidTr="000B582D">
        <w:tc>
          <w:tcPr>
            <w:tcW w:w="0" w:type="auto"/>
            <w:shd w:val="clear" w:color="auto" w:fill="C5E0B3" w:themeFill="accent6" w:themeFillTint="66"/>
            <w:hideMark/>
          </w:tcPr>
          <w:p w14:paraId="6D924051" w14:textId="77777777" w:rsidR="00F324BA" w:rsidRPr="008E1B25" w:rsidRDefault="00F324BA" w:rsidP="00F324BA">
            <w:pPr>
              <w:spacing w:before="240" w:after="240" w:line="276" w:lineRule="auto"/>
              <w:rPr>
                <w:rFonts w:asciiTheme="minorHAnsi" w:hAnsiTheme="minorHAnsi" w:cstheme="minorHAnsi"/>
                <w:szCs w:val="20"/>
              </w:rPr>
            </w:pPr>
            <w:r w:rsidRPr="008E1B25">
              <w:rPr>
                <w:rStyle w:val="Strong"/>
                <w:rFonts w:asciiTheme="minorHAnsi" w:eastAsiaTheme="majorEastAsia" w:hAnsiTheme="minorHAnsi" w:cstheme="minorHAnsi"/>
                <w:szCs w:val="20"/>
              </w:rPr>
              <w:t>Membership and Roles:</w:t>
            </w:r>
          </w:p>
        </w:tc>
        <w:tc>
          <w:tcPr>
            <w:tcW w:w="0" w:type="auto"/>
            <w:hideMark/>
          </w:tcPr>
          <w:p w14:paraId="2D3AF264" w14:textId="15D99DB0" w:rsidR="00F324BA" w:rsidRDefault="00F324BA" w:rsidP="00F324BA">
            <w:pPr>
              <w:pStyle w:val="ListParagraph"/>
              <w:numPr>
                <w:ilvl w:val="0"/>
                <w:numId w:val="1"/>
              </w:numPr>
              <w:spacing w:before="240" w:after="240" w:line="276" w:lineRule="auto"/>
              <w:rPr>
                <w:rFonts w:cstheme="minorHAnsi"/>
                <w:szCs w:val="20"/>
              </w:rPr>
            </w:pPr>
            <w:r w:rsidRPr="00F645D9">
              <w:rPr>
                <w:rFonts w:cstheme="minorHAnsi"/>
                <w:szCs w:val="20"/>
              </w:rPr>
              <w:t xml:space="preserve">Names and roles of members </w:t>
            </w:r>
            <w:r w:rsidR="0010146A">
              <w:rPr>
                <w:rFonts w:cstheme="minorHAnsi"/>
                <w:szCs w:val="20"/>
              </w:rPr>
              <w:t>[Chair/Lead, Members, Advisors</w:t>
            </w:r>
            <w:r w:rsidR="00135B90">
              <w:rPr>
                <w:rFonts w:cstheme="minorHAnsi"/>
                <w:szCs w:val="20"/>
              </w:rPr>
              <w:t xml:space="preserve">. </w:t>
            </w:r>
          </w:p>
          <w:p w14:paraId="3C1EDB10" w14:textId="0E34B61C" w:rsidR="00135B90" w:rsidRDefault="00135B90" w:rsidP="00F324BA">
            <w:pPr>
              <w:pStyle w:val="ListParagraph"/>
              <w:numPr>
                <w:ilvl w:val="0"/>
                <w:numId w:val="1"/>
              </w:numPr>
              <w:spacing w:before="240" w:after="240" w:line="276" w:lineRule="auto"/>
              <w:rPr>
                <w:rFonts w:cstheme="minorHAnsi"/>
                <w:szCs w:val="20"/>
              </w:rPr>
            </w:pPr>
            <w:r>
              <w:rPr>
                <w:rFonts w:cstheme="minorHAnsi"/>
                <w:szCs w:val="20"/>
              </w:rPr>
              <w:t xml:space="preserve">List criteria of members if applicable. </w:t>
            </w:r>
          </w:p>
          <w:p w14:paraId="1EBA5F96" w14:textId="7C6AEE0A" w:rsidR="00F324BA" w:rsidRPr="00F645D9" w:rsidRDefault="00F324BA" w:rsidP="00F324BA">
            <w:pPr>
              <w:pStyle w:val="ListParagraph"/>
              <w:numPr>
                <w:ilvl w:val="0"/>
                <w:numId w:val="1"/>
              </w:numPr>
              <w:spacing w:before="240" w:after="240" w:line="276" w:lineRule="auto"/>
              <w:rPr>
                <w:rFonts w:cstheme="minorHAnsi"/>
                <w:szCs w:val="20"/>
              </w:rPr>
            </w:pPr>
            <w:r w:rsidRPr="00F645D9">
              <w:rPr>
                <w:rFonts w:cstheme="minorHAnsi"/>
                <w:szCs w:val="20"/>
              </w:rPr>
              <w:t xml:space="preserve">Balance of </w:t>
            </w:r>
            <w:proofErr w:type="spellStart"/>
            <w:r w:rsidRPr="00F645D9">
              <w:rPr>
                <w:rFonts w:cstheme="minorHAnsi"/>
                <w:szCs w:val="20"/>
              </w:rPr>
              <w:t>mātauranga</w:t>
            </w:r>
            <w:proofErr w:type="spellEnd"/>
            <w:r w:rsidRPr="00F645D9">
              <w:rPr>
                <w:rFonts w:cstheme="minorHAnsi"/>
                <w:szCs w:val="20"/>
              </w:rPr>
              <w:t>, lived experience, and technical knowledge</w:t>
            </w:r>
          </w:p>
        </w:tc>
      </w:tr>
      <w:tr w:rsidR="00F324BA" w:rsidRPr="008E1B25" w14:paraId="2E944E6B" w14:textId="77777777" w:rsidTr="000B582D">
        <w:tc>
          <w:tcPr>
            <w:tcW w:w="0" w:type="auto"/>
            <w:shd w:val="clear" w:color="auto" w:fill="C5E0B3" w:themeFill="accent6" w:themeFillTint="66"/>
            <w:hideMark/>
          </w:tcPr>
          <w:p w14:paraId="49022D0F" w14:textId="6AC0F757" w:rsidR="00F324BA" w:rsidRPr="00135B90" w:rsidRDefault="00135B90" w:rsidP="00F324BA">
            <w:pPr>
              <w:spacing w:before="240" w:after="240" w:line="276" w:lineRule="auto"/>
              <w:rPr>
                <w:rFonts w:asciiTheme="minorHAnsi" w:hAnsiTheme="minorHAnsi" w:cstheme="minorHAnsi"/>
                <w:b/>
                <w:bCs/>
                <w:szCs w:val="20"/>
              </w:rPr>
            </w:pPr>
            <w:r w:rsidRPr="00135B90">
              <w:rPr>
                <w:rFonts w:asciiTheme="minorHAnsi" w:hAnsiTheme="minorHAnsi" w:cstheme="minorHAnsi"/>
                <w:b/>
                <w:bCs/>
                <w:szCs w:val="20"/>
              </w:rPr>
              <w:t xml:space="preserve">Governance and Reporting </w:t>
            </w:r>
          </w:p>
        </w:tc>
        <w:tc>
          <w:tcPr>
            <w:tcW w:w="0" w:type="auto"/>
            <w:hideMark/>
          </w:tcPr>
          <w:p w14:paraId="738774AF" w14:textId="73BBC01C" w:rsidR="00F324BA" w:rsidRPr="008E1B25" w:rsidRDefault="00135B90" w:rsidP="00F324BA">
            <w:pPr>
              <w:spacing w:before="240" w:after="240" w:line="276" w:lineRule="auto"/>
              <w:rPr>
                <w:rFonts w:asciiTheme="minorHAnsi" w:hAnsiTheme="minorHAnsi" w:cstheme="minorHAnsi"/>
                <w:szCs w:val="20"/>
              </w:rPr>
            </w:pPr>
            <w:r w:rsidRPr="00135B90">
              <w:rPr>
                <w:rStyle w:val="Strong"/>
                <w:rFonts w:asciiTheme="minorHAnsi" w:eastAsiaTheme="majorEastAsia" w:hAnsiTheme="minorHAnsi" w:cstheme="minorHAnsi"/>
                <w:b w:val="0"/>
                <w:bCs w:val="0"/>
                <w:szCs w:val="20"/>
              </w:rPr>
              <w:t>D</w:t>
            </w:r>
            <w:r w:rsidRPr="00135B90">
              <w:rPr>
                <w:rStyle w:val="Strong"/>
                <w:rFonts w:eastAsiaTheme="majorEastAsia"/>
                <w:b w:val="0"/>
                <w:bCs w:val="0"/>
              </w:rPr>
              <w:t>efine the d</w:t>
            </w:r>
            <w:r w:rsidRPr="00135B90">
              <w:rPr>
                <w:rStyle w:val="Strong"/>
                <w:rFonts w:asciiTheme="minorHAnsi" w:eastAsiaTheme="majorEastAsia" w:hAnsiTheme="minorHAnsi" w:cstheme="minorHAnsi"/>
                <w:b w:val="0"/>
                <w:bCs w:val="0"/>
                <w:szCs w:val="20"/>
              </w:rPr>
              <w:t>ecision-Making Process:</w:t>
            </w:r>
            <w:r w:rsidRPr="008E1B25">
              <w:rPr>
                <w:rFonts w:asciiTheme="minorHAnsi" w:hAnsiTheme="minorHAnsi" w:cstheme="minorHAnsi"/>
                <w:szCs w:val="20"/>
              </w:rPr>
              <w:t xml:space="preserve"> </w:t>
            </w:r>
            <w:r w:rsidR="00F324BA" w:rsidRPr="008E1B25">
              <w:rPr>
                <w:rFonts w:asciiTheme="minorHAnsi" w:hAnsiTheme="minorHAnsi" w:cstheme="minorHAnsi"/>
                <w:szCs w:val="20"/>
              </w:rPr>
              <w:t>[e.g. Consensus, majority, delegated authority]</w:t>
            </w:r>
            <w:r w:rsidR="008647BA">
              <w:rPr>
                <w:rFonts w:asciiTheme="minorHAnsi" w:hAnsiTheme="minorHAnsi" w:cstheme="minorHAnsi"/>
                <w:szCs w:val="20"/>
              </w:rPr>
              <w:t xml:space="preserve">. Describe reporting lines and frequency of reporting. </w:t>
            </w:r>
          </w:p>
        </w:tc>
      </w:tr>
      <w:tr w:rsidR="00F324BA" w:rsidRPr="008E1B25" w14:paraId="7FCC22B3" w14:textId="77777777" w:rsidTr="000B582D">
        <w:tc>
          <w:tcPr>
            <w:tcW w:w="0" w:type="auto"/>
            <w:shd w:val="clear" w:color="auto" w:fill="C5E0B3" w:themeFill="accent6" w:themeFillTint="66"/>
            <w:hideMark/>
          </w:tcPr>
          <w:p w14:paraId="0A9127A1" w14:textId="77777777" w:rsidR="00F324BA" w:rsidRPr="008E1B25" w:rsidRDefault="00F324BA" w:rsidP="00F324BA">
            <w:pPr>
              <w:spacing w:before="240" w:after="240" w:line="276" w:lineRule="auto"/>
              <w:rPr>
                <w:rFonts w:asciiTheme="minorHAnsi" w:hAnsiTheme="minorHAnsi" w:cstheme="minorHAnsi"/>
                <w:szCs w:val="20"/>
              </w:rPr>
            </w:pPr>
            <w:r w:rsidRPr="008E1B25">
              <w:rPr>
                <w:rStyle w:val="Strong"/>
                <w:rFonts w:asciiTheme="minorHAnsi" w:eastAsiaTheme="majorEastAsia" w:hAnsiTheme="minorHAnsi" w:cstheme="minorHAnsi"/>
                <w:szCs w:val="20"/>
              </w:rPr>
              <w:t>Meeting Schedule and Format:</w:t>
            </w:r>
          </w:p>
        </w:tc>
        <w:tc>
          <w:tcPr>
            <w:tcW w:w="0" w:type="auto"/>
            <w:hideMark/>
          </w:tcPr>
          <w:p w14:paraId="7DAA0D46" w14:textId="77777777" w:rsidR="00F324BA" w:rsidRPr="008E1B25" w:rsidRDefault="00F324BA" w:rsidP="00F324BA">
            <w:pPr>
              <w:spacing w:before="240" w:after="240" w:line="276" w:lineRule="auto"/>
              <w:rPr>
                <w:rFonts w:asciiTheme="minorHAnsi" w:hAnsiTheme="minorHAnsi" w:cstheme="minorHAnsi"/>
                <w:szCs w:val="20"/>
              </w:rPr>
            </w:pPr>
            <w:r w:rsidRPr="008E1B25">
              <w:rPr>
                <w:rFonts w:asciiTheme="minorHAnsi" w:hAnsiTheme="minorHAnsi" w:cstheme="minorHAnsi"/>
                <w:szCs w:val="20"/>
              </w:rPr>
              <w:t>[e.g. Monthly hui, wānanga-based, hybrid format]</w:t>
            </w:r>
          </w:p>
        </w:tc>
      </w:tr>
      <w:tr w:rsidR="00F324BA" w:rsidRPr="008E1B25" w14:paraId="005CD098" w14:textId="77777777" w:rsidTr="000B582D">
        <w:tc>
          <w:tcPr>
            <w:tcW w:w="0" w:type="auto"/>
            <w:shd w:val="clear" w:color="auto" w:fill="C5E0B3" w:themeFill="accent6" w:themeFillTint="66"/>
            <w:hideMark/>
          </w:tcPr>
          <w:p w14:paraId="555C18FF" w14:textId="77777777" w:rsidR="00F324BA" w:rsidRPr="008E1B25" w:rsidRDefault="00F324BA" w:rsidP="00F324BA">
            <w:pPr>
              <w:spacing w:before="240" w:after="240" w:line="276" w:lineRule="auto"/>
              <w:rPr>
                <w:rFonts w:asciiTheme="minorHAnsi" w:hAnsiTheme="minorHAnsi" w:cstheme="minorHAnsi"/>
                <w:szCs w:val="20"/>
              </w:rPr>
            </w:pPr>
            <w:r w:rsidRPr="008E1B25">
              <w:rPr>
                <w:rStyle w:val="Strong"/>
                <w:rFonts w:asciiTheme="minorHAnsi" w:eastAsiaTheme="majorEastAsia" w:hAnsiTheme="minorHAnsi" w:cstheme="minorHAnsi"/>
                <w:szCs w:val="20"/>
              </w:rPr>
              <w:t>Communication and Reporting:</w:t>
            </w:r>
          </w:p>
        </w:tc>
        <w:tc>
          <w:tcPr>
            <w:tcW w:w="0" w:type="auto"/>
            <w:hideMark/>
          </w:tcPr>
          <w:p w14:paraId="4937E519" w14:textId="77777777" w:rsidR="00F324BA" w:rsidRPr="008E1B25" w:rsidRDefault="00F324BA" w:rsidP="00F324BA">
            <w:pPr>
              <w:spacing w:before="240" w:after="240" w:line="276" w:lineRule="auto"/>
              <w:rPr>
                <w:rFonts w:asciiTheme="minorHAnsi" w:hAnsiTheme="minorHAnsi" w:cstheme="minorHAnsi"/>
                <w:szCs w:val="20"/>
              </w:rPr>
            </w:pPr>
            <w:r w:rsidRPr="008E1B25">
              <w:rPr>
                <w:rFonts w:asciiTheme="minorHAnsi" w:hAnsiTheme="minorHAnsi" w:cstheme="minorHAnsi"/>
                <w:szCs w:val="20"/>
              </w:rPr>
              <w:t>Internal updates, hui minutes, reporting to hapū/marae</w:t>
            </w:r>
          </w:p>
        </w:tc>
      </w:tr>
      <w:tr w:rsidR="008B706F" w:rsidRPr="008E1B25" w14:paraId="78636A03" w14:textId="77777777" w:rsidTr="000B582D">
        <w:tc>
          <w:tcPr>
            <w:tcW w:w="0" w:type="auto"/>
            <w:shd w:val="clear" w:color="auto" w:fill="C5E0B3" w:themeFill="accent6" w:themeFillTint="66"/>
          </w:tcPr>
          <w:p w14:paraId="5BC4E65E" w14:textId="54932ECA" w:rsidR="008B706F" w:rsidRPr="008E1B25" w:rsidRDefault="008B706F" w:rsidP="00F324BA">
            <w:pPr>
              <w:spacing w:before="240" w:after="240" w:line="276" w:lineRule="auto"/>
              <w:rPr>
                <w:rStyle w:val="Strong"/>
                <w:rFonts w:eastAsiaTheme="majorEastAsia" w:cstheme="minorHAnsi"/>
                <w:szCs w:val="20"/>
              </w:rPr>
            </w:pPr>
            <w:r>
              <w:rPr>
                <w:rStyle w:val="Strong"/>
                <w:rFonts w:eastAsiaTheme="majorEastAsia" w:cstheme="minorHAnsi"/>
                <w:szCs w:val="20"/>
              </w:rPr>
              <w:lastRenderedPageBreak/>
              <w:t>R</w:t>
            </w:r>
            <w:r>
              <w:rPr>
                <w:rStyle w:val="Strong"/>
                <w:rFonts w:eastAsiaTheme="majorEastAsia"/>
              </w:rPr>
              <w:t>esources and Budget:</w:t>
            </w:r>
          </w:p>
        </w:tc>
        <w:tc>
          <w:tcPr>
            <w:tcW w:w="0" w:type="auto"/>
          </w:tcPr>
          <w:p w14:paraId="2BC67AD8" w14:textId="04189448" w:rsidR="008B706F" w:rsidRPr="008E1B25" w:rsidRDefault="008B706F" w:rsidP="00F324BA">
            <w:pPr>
              <w:spacing w:before="240" w:after="240" w:line="276" w:lineRule="auto"/>
              <w:rPr>
                <w:rFonts w:cstheme="minorHAnsi"/>
                <w:szCs w:val="20"/>
              </w:rPr>
            </w:pPr>
            <w:r>
              <w:rPr>
                <w:rFonts w:cstheme="minorHAnsi"/>
                <w:szCs w:val="20"/>
              </w:rPr>
              <w:t xml:space="preserve">Outline resources [e.g. financial, </w:t>
            </w:r>
            <w:r w:rsidR="00AE6711">
              <w:rPr>
                <w:rFonts w:cstheme="minorHAnsi"/>
                <w:szCs w:val="20"/>
              </w:rPr>
              <w:t xml:space="preserve">technical support, project support]. </w:t>
            </w:r>
            <w:r w:rsidR="00594FDB">
              <w:rPr>
                <w:rFonts w:cstheme="minorHAnsi"/>
                <w:szCs w:val="20"/>
              </w:rPr>
              <w:t xml:space="preserve">Identify how resource will be allocated or accessed. </w:t>
            </w:r>
          </w:p>
        </w:tc>
      </w:tr>
      <w:tr w:rsidR="00F324BA" w:rsidRPr="008E1B25" w14:paraId="78C97DA0" w14:textId="77777777" w:rsidTr="000B582D">
        <w:tc>
          <w:tcPr>
            <w:tcW w:w="0" w:type="auto"/>
            <w:shd w:val="clear" w:color="auto" w:fill="C5E0B3" w:themeFill="accent6" w:themeFillTint="66"/>
            <w:hideMark/>
          </w:tcPr>
          <w:p w14:paraId="03BB08E6" w14:textId="77777777" w:rsidR="00F324BA" w:rsidRPr="008E1B25" w:rsidRDefault="00F324BA" w:rsidP="00F324BA">
            <w:pPr>
              <w:spacing w:before="240" w:after="240" w:line="276" w:lineRule="auto"/>
              <w:rPr>
                <w:rFonts w:asciiTheme="minorHAnsi" w:hAnsiTheme="minorHAnsi" w:cstheme="minorHAnsi"/>
                <w:szCs w:val="20"/>
              </w:rPr>
            </w:pPr>
            <w:r w:rsidRPr="008E1B25">
              <w:rPr>
                <w:rStyle w:val="Strong"/>
                <w:rFonts w:asciiTheme="minorHAnsi" w:eastAsiaTheme="majorEastAsia" w:hAnsiTheme="minorHAnsi" w:cstheme="minorHAnsi"/>
                <w:szCs w:val="20"/>
              </w:rPr>
              <w:t>Review Period:</w:t>
            </w:r>
          </w:p>
        </w:tc>
        <w:tc>
          <w:tcPr>
            <w:tcW w:w="0" w:type="auto"/>
            <w:hideMark/>
          </w:tcPr>
          <w:p w14:paraId="39512371" w14:textId="53934DBB" w:rsidR="00F324BA" w:rsidRPr="008E1B25" w:rsidRDefault="00F324BA" w:rsidP="00F324BA">
            <w:pPr>
              <w:spacing w:before="240" w:after="240" w:line="276" w:lineRule="auto"/>
              <w:rPr>
                <w:rFonts w:asciiTheme="minorHAnsi" w:hAnsiTheme="minorHAnsi" w:cstheme="minorHAnsi"/>
                <w:szCs w:val="20"/>
              </w:rPr>
            </w:pPr>
            <w:r w:rsidRPr="008E1B25">
              <w:rPr>
                <w:rFonts w:asciiTheme="minorHAnsi" w:hAnsiTheme="minorHAnsi" w:cstheme="minorHAnsi"/>
                <w:szCs w:val="20"/>
              </w:rPr>
              <w:t xml:space="preserve">This </w:t>
            </w:r>
            <w:proofErr w:type="spellStart"/>
            <w:r w:rsidRPr="008E1B25">
              <w:rPr>
                <w:rFonts w:asciiTheme="minorHAnsi" w:hAnsiTheme="minorHAnsi" w:cstheme="minorHAnsi"/>
                <w:szCs w:val="20"/>
              </w:rPr>
              <w:t>ToR</w:t>
            </w:r>
            <w:proofErr w:type="spellEnd"/>
            <w:r w:rsidRPr="008E1B25">
              <w:rPr>
                <w:rFonts w:asciiTheme="minorHAnsi" w:hAnsiTheme="minorHAnsi" w:cstheme="minorHAnsi"/>
                <w:szCs w:val="20"/>
              </w:rPr>
              <w:t xml:space="preserve"> will be reviewed every [e.g. </w:t>
            </w:r>
            <w:r>
              <w:rPr>
                <w:rFonts w:asciiTheme="minorHAnsi" w:hAnsiTheme="minorHAnsi" w:cstheme="minorHAnsi"/>
                <w:szCs w:val="20"/>
              </w:rPr>
              <w:t>12</w:t>
            </w:r>
            <w:r w:rsidRPr="008E1B25">
              <w:rPr>
                <w:rFonts w:asciiTheme="minorHAnsi" w:hAnsiTheme="minorHAnsi" w:cstheme="minorHAnsi"/>
                <w:szCs w:val="20"/>
              </w:rPr>
              <w:t xml:space="preserve"> months] and updated as needed</w:t>
            </w:r>
            <w:r w:rsidR="0043669D">
              <w:rPr>
                <w:rFonts w:asciiTheme="minorHAnsi" w:hAnsiTheme="minorHAnsi" w:cstheme="minorHAnsi"/>
                <w:szCs w:val="20"/>
              </w:rPr>
              <w:t xml:space="preserve">. Describe amendment process of Terms if needed. </w:t>
            </w:r>
          </w:p>
        </w:tc>
      </w:tr>
      <w:tr w:rsidR="00F324BA" w:rsidRPr="008E1B25" w14:paraId="4BA4D421" w14:textId="77777777" w:rsidTr="000B582D">
        <w:tc>
          <w:tcPr>
            <w:tcW w:w="0" w:type="auto"/>
            <w:shd w:val="clear" w:color="auto" w:fill="C5E0B3" w:themeFill="accent6" w:themeFillTint="66"/>
            <w:hideMark/>
          </w:tcPr>
          <w:p w14:paraId="64E5596F" w14:textId="77777777" w:rsidR="00F324BA" w:rsidRPr="008E1B25" w:rsidRDefault="00F324BA" w:rsidP="00F324BA">
            <w:pPr>
              <w:spacing w:before="240" w:after="240" w:line="276" w:lineRule="auto"/>
              <w:rPr>
                <w:rFonts w:asciiTheme="minorHAnsi" w:hAnsiTheme="minorHAnsi" w:cstheme="minorHAnsi"/>
                <w:szCs w:val="20"/>
              </w:rPr>
            </w:pPr>
            <w:r w:rsidRPr="008E1B25">
              <w:rPr>
                <w:rStyle w:val="Strong"/>
                <w:rFonts w:asciiTheme="minorHAnsi" w:eastAsiaTheme="majorEastAsia" w:hAnsiTheme="minorHAnsi" w:cstheme="minorHAnsi"/>
                <w:szCs w:val="20"/>
              </w:rPr>
              <w:t>Confirmed by:</w:t>
            </w:r>
          </w:p>
        </w:tc>
        <w:tc>
          <w:tcPr>
            <w:tcW w:w="0" w:type="auto"/>
            <w:hideMark/>
          </w:tcPr>
          <w:p w14:paraId="4DA4F055" w14:textId="77777777" w:rsidR="00F324BA" w:rsidRPr="008E1B25" w:rsidRDefault="00F324BA" w:rsidP="00F324BA">
            <w:pPr>
              <w:spacing w:before="240" w:after="240" w:line="276" w:lineRule="auto"/>
              <w:rPr>
                <w:rFonts w:asciiTheme="minorHAnsi" w:hAnsiTheme="minorHAnsi" w:cstheme="minorHAnsi"/>
                <w:szCs w:val="20"/>
              </w:rPr>
            </w:pPr>
            <w:r w:rsidRPr="008E1B25">
              <w:rPr>
                <w:rFonts w:asciiTheme="minorHAnsi" w:hAnsiTheme="minorHAnsi" w:cstheme="minorHAnsi"/>
                <w:szCs w:val="20"/>
              </w:rPr>
              <w:t>[Signatures of collective or representatives]</w:t>
            </w:r>
          </w:p>
        </w:tc>
      </w:tr>
      <w:tr w:rsidR="00F324BA" w:rsidRPr="008E1B25" w14:paraId="43A8F17D" w14:textId="77777777" w:rsidTr="000B582D">
        <w:tc>
          <w:tcPr>
            <w:tcW w:w="0" w:type="auto"/>
            <w:shd w:val="clear" w:color="auto" w:fill="C5E0B3" w:themeFill="accent6" w:themeFillTint="66"/>
            <w:hideMark/>
          </w:tcPr>
          <w:p w14:paraId="0D6ADB5F" w14:textId="77777777" w:rsidR="00F324BA" w:rsidRPr="008E1B25" w:rsidRDefault="00F324BA" w:rsidP="00F324BA">
            <w:pPr>
              <w:spacing w:before="240" w:after="240" w:line="276" w:lineRule="auto"/>
              <w:rPr>
                <w:rFonts w:asciiTheme="minorHAnsi" w:hAnsiTheme="minorHAnsi" w:cstheme="minorHAnsi"/>
                <w:szCs w:val="20"/>
              </w:rPr>
            </w:pPr>
            <w:r w:rsidRPr="008E1B25">
              <w:rPr>
                <w:rStyle w:val="Strong"/>
                <w:rFonts w:asciiTheme="minorHAnsi" w:eastAsiaTheme="majorEastAsia" w:hAnsiTheme="minorHAnsi" w:cstheme="minorHAnsi"/>
                <w:szCs w:val="20"/>
              </w:rPr>
              <w:t>Date:</w:t>
            </w:r>
          </w:p>
        </w:tc>
        <w:tc>
          <w:tcPr>
            <w:tcW w:w="0" w:type="auto"/>
            <w:hideMark/>
          </w:tcPr>
          <w:p w14:paraId="576E75C5" w14:textId="4D6075BF" w:rsidR="00F324BA" w:rsidRPr="008E1B25" w:rsidRDefault="00F324BA" w:rsidP="00F324BA">
            <w:pPr>
              <w:spacing w:before="240" w:after="240" w:line="276" w:lineRule="auto"/>
              <w:rPr>
                <w:rFonts w:asciiTheme="minorHAnsi" w:hAnsiTheme="minorHAnsi" w:cstheme="minorHAnsi"/>
                <w:szCs w:val="20"/>
              </w:rPr>
            </w:pPr>
            <w:r w:rsidRPr="008E1B25">
              <w:rPr>
                <w:rFonts w:asciiTheme="minorHAnsi" w:hAnsiTheme="minorHAnsi" w:cstheme="minorHAnsi"/>
                <w:szCs w:val="20"/>
              </w:rPr>
              <w:t>[Insert date]</w:t>
            </w:r>
            <w:r>
              <w:rPr>
                <w:rFonts w:asciiTheme="minorHAnsi" w:hAnsiTheme="minorHAnsi" w:cstheme="minorHAnsi"/>
                <w:szCs w:val="20"/>
              </w:rPr>
              <w:t xml:space="preserve"> </w:t>
            </w:r>
          </w:p>
        </w:tc>
      </w:tr>
    </w:tbl>
    <w:p w14:paraId="0390251D" w14:textId="77777777" w:rsidR="000B582D" w:rsidRDefault="000B582D"/>
    <w:sectPr w:rsidR="000B582D" w:rsidSect="004C6EA5">
      <w:footerReference w:type="default" r:id="rId10"/>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0FEC" w14:textId="77777777" w:rsidR="00DC67C2" w:rsidRDefault="00DC67C2" w:rsidP="002E7D32">
      <w:r>
        <w:separator/>
      </w:r>
    </w:p>
  </w:endnote>
  <w:endnote w:type="continuationSeparator" w:id="0">
    <w:p w14:paraId="5D1C0D0D" w14:textId="77777777" w:rsidR="00DC67C2" w:rsidRDefault="00DC67C2" w:rsidP="002E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DA0B" w14:textId="77777777" w:rsidR="002E7D32" w:rsidRPr="00247125" w:rsidRDefault="002E7D32" w:rsidP="002E7D32">
    <w:pPr>
      <w:pStyle w:val="Footer"/>
      <w:tabs>
        <w:tab w:val="right" w:pos="13940"/>
      </w:tabs>
      <w:rPr>
        <w:b/>
        <w:bCs/>
      </w:rPr>
    </w:pPr>
    <w:r>
      <w:rPr>
        <w:b/>
        <w:bCs/>
        <w:noProof/>
      </w:rPr>
      <w:drawing>
        <wp:anchor distT="0" distB="0" distL="114300" distR="114300" simplePos="0" relativeHeight="251659264" behindDoc="0" locked="0" layoutInCell="1" allowOverlap="1" wp14:anchorId="008942FC" wp14:editId="2CDB70A6">
          <wp:simplePos x="0" y="0"/>
          <wp:positionH relativeFrom="rightMargin">
            <wp:align>left</wp:align>
          </wp:positionH>
          <wp:positionV relativeFrom="paragraph">
            <wp:posOffset>-370840</wp:posOffset>
          </wp:positionV>
          <wp:extent cx="445135" cy="722630"/>
          <wp:effectExtent l="0" t="0" r="0" b="1270"/>
          <wp:wrapSquare wrapText="bothSides"/>
          <wp:docPr id="400018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7125">
      <w:rPr>
        <w:b/>
        <w:bCs/>
      </w:rPr>
      <w:t>Kete 1: Te Ahunga - Initiating the Kaupapa, Set the Direction and Purpose</w:t>
    </w:r>
    <w:r>
      <w:rPr>
        <w:b/>
        <w:bCs/>
      </w:rPr>
      <w:tab/>
    </w:r>
    <w:r>
      <w:rPr>
        <w:b/>
        <w:bCs/>
      </w:rPr>
      <w:fldChar w:fldCharType="begin"/>
    </w:r>
    <w:r>
      <w:rPr>
        <w:b/>
        <w:bCs/>
      </w:rPr>
      <w:instrText xml:space="preserve"> PAGE   \* MERGEFORMAT </w:instrText>
    </w:r>
    <w:r>
      <w:rPr>
        <w:b/>
        <w:bCs/>
      </w:rPr>
      <w:fldChar w:fldCharType="separate"/>
    </w:r>
    <w:r>
      <w:rPr>
        <w:b/>
        <w:bCs/>
      </w:rPr>
      <w:t>1</w:t>
    </w:r>
    <w:r>
      <w:rPr>
        <w:b/>
        <w:bCs/>
      </w:rPr>
      <w:fldChar w:fldCharType="end"/>
    </w:r>
  </w:p>
  <w:p w14:paraId="5BC0DAF0" w14:textId="53D0A8AE" w:rsidR="002E7D32" w:rsidRDefault="002E7D32">
    <w:pPr>
      <w:pStyle w:val="Footer"/>
    </w:pPr>
    <w:r w:rsidRPr="002E7D32">
      <w:t>7: A Working Group Terms of Reference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E1B3" w14:textId="77777777" w:rsidR="00DC67C2" w:rsidRDefault="00DC67C2" w:rsidP="002E7D32">
      <w:r>
        <w:separator/>
      </w:r>
    </w:p>
  </w:footnote>
  <w:footnote w:type="continuationSeparator" w:id="0">
    <w:p w14:paraId="4780E979" w14:textId="77777777" w:rsidR="00DC67C2" w:rsidRDefault="00DC67C2" w:rsidP="002E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5900"/>
    <w:multiLevelType w:val="hybridMultilevel"/>
    <w:tmpl w:val="5022832E"/>
    <w:lvl w:ilvl="0" w:tplc="E3061AE0">
      <w:numFmt w:val="bullet"/>
      <w:lvlText w:val=""/>
      <w:lvlJc w:val="left"/>
      <w:pPr>
        <w:ind w:left="720" w:hanging="360"/>
      </w:pPr>
      <w:rPr>
        <w:rFonts w:ascii="Symbol" w:eastAsiaTheme="minorEastAsia"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75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EC"/>
    <w:rsid w:val="000445EE"/>
    <w:rsid w:val="00082235"/>
    <w:rsid w:val="000A29FE"/>
    <w:rsid w:val="000B582D"/>
    <w:rsid w:val="0010146A"/>
    <w:rsid w:val="001075B0"/>
    <w:rsid w:val="00135B90"/>
    <w:rsid w:val="0019430D"/>
    <w:rsid w:val="001C7C7F"/>
    <w:rsid w:val="001F3DEC"/>
    <w:rsid w:val="002E5550"/>
    <w:rsid w:val="002E7D32"/>
    <w:rsid w:val="002F653C"/>
    <w:rsid w:val="003379F6"/>
    <w:rsid w:val="003C15D6"/>
    <w:rsid w:val="00404A30"/>
    <w:rsid w:val="0043669D"/>
    <w:rsid w:val="004C4BC7"/>
    <w:rsid w:val="004C6BF6"/>
    <w:rsid w:val="004C6EA5"/>
    <w:rsid w:val="00510998"/>
    <w:rsid w:val="005403F9"/>
    <w:rsid w:val="00570C7D"/>
    <w:rsid w:val="00594FDB"/>
    <w:rsid w:val="006316EC"/>
    <w:rsid w:val="006955BD"/>
    <w:rsid w:val="006B1518"/>
    <w:rsid w:val="00704188"/>
    <w:rsid w:val="00745BA8"/>
    <w:rsid w:val="00797EA6"/>
    <w:rsid w:val="007A41F0"/>
    <w:rsid w:val="00832B0E"/>
    <w:rsid w:val="00847C45"/>
    <w:rsid w:val="00854DAF"/>
    <w:rsid w:val="008647BA"/>
    <w:rsid w:val="008A70EC"/>
    <w:rsid w:val="008B6E09"/>
    <w:rsid w:val="008B706F"/>
    <w:rsid w:val="008E1B25"/>
    <w:rsid w:val="008E1FE7"/>
    <w:rsid w:val="009322B3"/>
    <w:rsid w:val="009B1C4F"/>
    <w:rsid w:val="009B1DB5"/>
    <w:rsid w:val="00A3023B"/>
    <w:rsid w:val="00A423BD"/>
    <w:rsid w:val="00A80DCE"/>
    <w:rsid w:val="00A945E5"/>
    <w:rsid w:val="00AE6711"/>
    <w:rsid w:val="00B142FD"/>
    <w:rsid w:val="00B23045"/>
    <w:rsid w:val="00B74960"/>
    <w:rsid w:val="00BA3E59"/>
    <w:rsid w:val="00BB38B3"/>
    <w:rsid w:val="00C5064C"/>
    <w:rsid w:val="00CA3DC7"/>
    <w:rsid w:val="00CC1E11"/>
    <w:rsid w:val="00DC67C2"/>
    <w:rsid w:val="00E6635D"/>
    <w:rsid w:val="00E66B4F"/>
    <w:rsid w:val="00E81E73"/>
    <w:rsid w:val="00E82B45"/>
    <w:rsid w:val="00F324BA"/>
    <w:rsid w:val="00F645D9"/>
    <w:rsid w:val="00FE30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385F4"/>
  <w15:chartTrackingRefBased/>
  <w15:docId w15:val="{D35D9175-F740-404F-A69C-849D7EAA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0"/>
    </w:rPr>
  </w:style>
  <w:style w:type="paragraph" w:styleId="Heading1">
    <w:name w:val="heading 1"/>
    <w:basedOn w:val="Normal"/>
    <w:next w:val="Normal"/>
    <w:link w:val="Heading1Char"/>
    <w:uiPriority w:val="9"/>
    <w:qFormat/>
    <w:rsid w:val="00631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6EC"/>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6316EC"/>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6316EC"/>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6316EC"/>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6316EC"/>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6316EC"/>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63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6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16EC"/>
    <w:rPr>
      <w:rFonts w:eastAsiaTheme="minorEastAsia"/>
      <w:i/>
      <w:iCs/>
      <w:color w:val="404040" w:themeColor="text1" w:themeTint="BF"/>
      <w:sz w:val="20"/>
    </w:rPr>
  </w:style>
  <w:style w:type="paragraph" w:styleId="ListParagraph">
    <w:name w:val="List Paragraph"/>
    <w:basedOn w:val="Normal"/>
    <w:uiPriority w:val="34"/>
    <w:qFormat/>
    <w:rsid w:val="006316EC"/>
    <w:pPr>
      <w:ind w:left="720"/>
      <w:contextualSpacing/>
    </w:pPr>
  </w:style>
  <w:style w:type="character" w:styleId="IntenseEmphasis">
    <w:name w:val="Intense Emphasis"/>
    <w:basedOn w:val="DefaultParagraphFont"/>
    <w:uiPriority w:val="21"/>
    <w:qFormat/>
    <w:rsid w:val="006316EC"/>
    <w:rPr>
      <w:i/>
      <w:iCs/>
      <w:color w:val="2F5496" w:themeColor="accent1" w:themeShade="BF"/>
    </w:rPr>
  </w:style>
  <w:style w:type="paragraph" w:styleId="IntenseQuote">
    <w:name w:val="Intense Quote"/>
    <w:basedOn w:val="Normal"/>
    <w:next w:val="Normal"/>
    <w:link w:val="IntenseQuoteChar"/>
    <w:uiPriority w:val="30"/>
    <w:qFormat/>
    <w:rsid w:val="0063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6EC"/>
    <w:rPr>
      <w:rFonts w:eastAsiaTheme="minorEastAsia"/>
      <w:i/>
      <w:iCs/>
      <w:color w:val="2F5496" w:themeColor="accent1" w:themeShade="BF"/>
      <w:sz w:val="20"/>
    </w:rPr>
  </w:style>
  <w:style w:type="character" w:styleId="IntenseReference">
    <w:name w:val="Intense Reference"/>
    <w:basedOn w:val="DefaultParagraphFont"/>
    <w:uiPriority w:val="32"/>
    <w:qFormat/>
    <w:rsid w:val="006316EC"/>
    <w:rPr>
      <w:b/>
      <w:bCs/>
      <w:smallCaps/>
      <w:color w:val="2F5496" w:themeColor="accent1" w:themeShade="BF"/>
      <w:spacing w:val="5"/>
    </w:rPr>
  </w:style>
  <w:style w:type="character" w:styleId="Strong">
    <w:name w:val="Strong"/>
    <w:basedOn w:val="DefaultParagraphFont"/>
    <w:uiPriority w:val="22"/>
    <w:qFormat/>
    <w:rsid w:val="006316EC"/>
    <w:rPr>
      <w:b/>
      <w:bCs/>
    </w:rPr>
  </w:style>
  <w:style w:type="table" w:styleId="TableGrid">
    <w:name w:val="Table Grid"/>
    <w:basedOn w:val="TableNormal"/>
    <w:uiPriority w:val="59"/>
    <w:rsid w:val="000B582D"/>
    <w:rPr>
      <w:rFonts w:ascii="Calibri" w:eastAsia="Calibri" w:hAnsi="Calibri" w:cs="Calibri"/>
      <w:kern w:val="0"/>
      <w:sz w:val="22"/>
      <w:szCs w:val="22"/>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D32"/>
    <w:pPr>
      <w:tabs>
        <w:tab w:val="center" w:pos="4513"/>
        <w:tab w:val="right" w:pos="9026"/>
      </w:tabs>
    </w:pPr>
  </w:style>
  <w:style w:type="character" w:customStyle="1" w:styleId="HeaderChar">
    <w:name w:val="Header Char"/>
    <w:basedOn w:val="DefaultParagraphFont"/>
    <w:link w:val="Header"/>
    <w:uiPriority w:val="99"/>
    <w:rsid w:val="002E7D32"/>
    <w:rPr>
      <w:rFonts w:eastAsiaTheme="minorEastAsia"/>
      <w:sz w:val="20"/>
    </w:rPr>
  </w:style>
  <w:style w:type="paragraph" w:styleId="Footer">
    <w:name w:val="footer"/>
    <w:basedOn w:val="Normal"/>
    <w:link w:val="FooterChar"/>
    <w:uiPriority w:val="99"/>
    <w:unhideWhenUsed/>
    <w:rsid w:val="002E7D32"/>
    <w:pPr>
      <w:tabs>
        <w:tab w:val="center" w:pos="4513"/>
        <w:tab w:val="right" w:pos="9026"/>
      </w:tabs>
    </w:pPr>
  </w:style>
  <w:style w:type="character" w:customStyle="1" w:styleId="FooterChar">
    <w:name w:val="Footer Char"/>
    <w:basedOn w:val="DefaultParagraphFont"/>
    <w:link w:val="Footer"/>
    <w:uiPriority w:val="99"/>
    <w:rsid w:val="002E7D32"/>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7</Number>
  </documentManagement>
</p:properties>
</file>

<file path=customXml/itemProps1.xml><?xml version="1.0" encoding="utf-8"?>
<ds:datastoreItem xmlns:ds="http://schemas.openxmlformats.org/officeDocument/2006/customXml" ds:itemID="{26BEF2CF-8AC5-464E-8EEC-894BE3E400AD}"/>
</file>

<file path=customXml/itemProps2.xml><?xml version="1.0" encoding="utf-8"?>
<ds:datastoreItem xmlns:ds="http://schemas.openxmlformats.org/officeDocument/2006/customXml" ds:itemID="{FB2BE4A7-42E4-4B69-A63A-6A0360C53B47}">
  <ds:schemaRefs>
    <ds:schemaRef ds:uri="http://schemas.microsoft.com/sharepoint/v3/contenttype/forms"/>
  </ds:schemaRefs>
</ds:datastoreItem>
</file>

<file path=customXml/itemProps3.xml><?xml version="1.0" encoding="utf-8"?>
<ds:datastoreItem xmlns:ds="http://schemas.openxmlformats.org/officeDocument/2006/customXml" ds:itemID="{E75074FE-D975-4A3B-8C1F-F8667852BB1F}">
  <ds:schemaRefs>
    <ds:schemaRef ds:uri="http://schemas.microsoft.com/office/2006/metadata/properties"/>
    <ds:schemaRef ds:uri="http://schemas.microsoft.com/office/infopath/2007/PartnerControls"/>
    <ds:schemaRef ds:uri="0d213de9-3189-4cd4-8d7a-42ae0b27451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277</Words>
  <Characters>1703</Characters>
  <Application>Microsoft Office Word</Application>
  <DocSecurity>0</DocSecurity>
  <Lines>52</Lines>
  <Paragraphs>34</Paragraphs>
  <ScaleCrop>false</ScaleCrop>
  <Company>Tapuwae Cultural Footprints LTD</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22</cp:revision>
  <dcterms:created xsi:type="dcterms:W3CDTF">2025-07-17T09:01:00Z</dcterms:created>
  <dcterms:modified xsi:type="dcterms:W3CDTF">2025-10-28T23:08:00Z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89600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