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B55C" w14:textId="77777777" w:rsidR="00B25F77" w:rsidRDefault="003506C5" w:rsidP="003506C5">
      <w:pPr>
        <w:rPr>
          <w:rFonts w:asciiTheme="majorHAnsi" w:hAnsiTheme="majorHAnsi" w:cstheme="majorHAnsi"/>
          <w:i/>
          <w:iCs/>
          <w:sz w:val="20"/>
          <w:szCs w:val="20"/>
        </w:rPr>
      </w:pPr>
      <w:r w:rsidRPr="00FF4C3F">
        <w:rPr>
          <w:rStyle w:val="Heading1Char"/>
        </w:rPr>
        <w:t>Kaupapa Māori Risk &amp; Vulnerability Assessment Tool</w:t>
      </w:r>
      <w:r w:rsidRPr="0091041F">
        <w:rPr>
          <w:rFonts w:asciiTheme="majorHAnsi" w:hAnsiTheme="majorHAnsi" w:cstheme="majorHAnsi"/>
          <w:sz w:val="20"/>
          <w:szCs w:val="20"/>
        </w:rPr>
        <w:br/>
      </w:r>
    </w:p>
    <w:p w14:paraId="6612CE79" w14:textId="77777777" w:rsidR="00B25F77" w:rsidRDefault="003506C5" w:rsidP="003506C5">
      <w:pPr>
        <w:rPr>
          <w:rFonts w:asciiTheme="majorHAnsi" w:hAnsiTheme="majorHAnsi" w:cstheme="majorHAnsi"/>
          <w:sz w:val="20"/>
          <w:szCs w:val="20"/>
        </w:rPr>
      </w:pPr>
      <w:r w:rsidRPr="0091041F">
        <w:rPr>
          <w:rFonts w:asciiTheme="majorHAnsi" w:hAnsiTheme="majorHAnsi" w:cstheme="majorHAnsi"/>
          <w:i/>
          <w:iCs/>
          <w:sz w:val="20"/>
          <w:szCs w:val="20"/>
        </w:rPr>
        <w:t>A practical template to assess hazard, exposure, and vulnerability across key cultural domains.</w:t>
      </w:r>
      <w:r w:rsidRPr="0091041F">
        <w:rPr>
          <w:rFonts w:asciiTheme="majorHAnsi" w:hAnsiTheme="majorHAnsi" w:cstheme="majorHAnsi"/>
          <w:sz w:val="20"/>
          <w:szCs w:val="20"/>
        </w:rPr>
        <w:br/>
      </w:r>
    </w:p>
    <w:p w14:paraId="082A9539" w14:textId="585C4012" w:rsidR="003506C5" w:rsidRPr="0091041F" w:rsidRDefault="003506C5" w:rsidP="003506C5">
      <w:pPr>
        <w:rPr>
          <w:rFonts w:asciiTheme="majorHAnsi" w:eastAsiaTheme="minorEastAsia" w:hAnsiTheme="majorHAnsi" w:cstheme="majorHAnsi"/>
          <w:b/>
          <w:bCs/>
          <w:color w:val="000000" w:themeColor="text1"/>
          <w:kern w:val="2"/>
          <w:sz w:val="20"/>
          <w:szCs w:val="20"/>
          <w:lang w:eastAsia="en-US"/>
          <w14:ligatures w14:val="standardContextual"/>
        </w:rPr>
      </w:pPr>
      <w:r w:rsidRPr="0091041F">
        <w:rPr>
          <w:rFonts w:asciiTheme="majorHAnsi" w:hAnsiTheme="majorHAnsi" w:cstheme="majorHAnsi"/>
          <w:sz w:val="20"/>
          <w:szCs w:val="20"/>
        </w:rPr>
        <w:t xml:space="preserve">A structured tool that guides whānau and </w:t>
      </w:r>
      <w:proofErr w:type="spellStart"/>
      <w:r w:rsidRPr="0091041F">
        <w:rPr>
          <w:rFonts w:asciiTheme="majorHAnsi" w:hAnsiTheme="majorHAnsi" w:cstheme="majorHAnsi"/>
          <w:sz w:val="20"/>
          <w:szCs w:val="20"/>
        </w:rPr>
        <w:t>hāpori</w:t>
      </w:r>
      <w:proofErr w:type="spellEnd"/>
      <w:r w:rsidRPr="0091041F">
        <w:rPr>
          <w:rFonts w:asciiTheme="majorHAnsi" w:hAnsiTheme="majorHAnsi" w:cstheme="majorHAnsi"/>
          <w:sz w:val="20"/>
          <w:szCs w:val="20"/>
        </w:rPr>
        <w:t xml:space="preserve"> through assessing how climate risks affect their whenua, people, practices, and resources. This template helps identify vulnerabilities across:</w:t>
      </w:r>
    </w:p>
    <w:p w14:paraId="64AB524B" w14:textId="77777777" w:rsidR="003506C5" w:rsidRPr="0091041F" w:rsidRDefault="003506C5" w:rsidP="003506C5">
      <w:pPr>
        <w:numPr>
          <w:ilvl w:val="0"/>
          <w:numId w:val="1"/>
        </w:numPr>
        <w:spacing w:after="100" w:afterAutospacing="1"/>
        <w:rPr>
          <w:rFonts w:asciiTheme="majorHAnsi" w:hAnsiTheme="majorHAnsi" w:cstheme="majorHAnsi"/>
          <w:sz w:val="20"/>
          <w:szCs w:val="20"/>
        </w:rPr>
      </w:pPr>
      <w:r w:rsidRPr="0091041F">
        <w:rPr>
          <w:rFonts w:asciiTheme="majorHAnsi" w:hAnsiTheme="majorHAnsi" w:cstheme="majorHAnsi"/>
          <w:sz w:val="20"/>
          <w:szCs w:val="20"/>
        </w:rPr>
        <w:t>Te Taiao – Natural Environment</w:t>
      </w:r>
    </w:p>
    <w:p w14:paraId="1B80F5FE" w14:textId="77777777" w:rsidR="003506C5" w:rsidRPr="0091041F" w:rsidRDefault="003506C5" w:rsidP="003506C5">
      <w:pPr>
        <w:numPr>
          <w:ilvl w:val="0"/>
          <w:numId w:val="1"/>
        </w:numPr>
        <w:spacing w:before="100" w:beforeAutospacing="1" w:after="100" w:afterAutospacing="1"/>
        <w:rPr>
          <w:rFonts w:asciiTheme="majorHAnsi" w:hAnsiTheme="majorHAnsi" w:cstheme="majorHAnsi"/>
          <w:sz w:val="20"/>
          <w:szCs w:val="20"/>
        </w:rPr>
      </w:pPr>
      <w:proofErr w:type="spellStart"/>
      <w:r w:rsidRPr="0091041F">
        <w:rPr>
          <w:rFonts w:asciiTheme="majorHAnsi" w:hAnsiTheme="majorHAnsi" w:cstheme="majorHAnsi"/>
          <w:sz w:val="20"/>
          <w:szCs w:val="20"/>
        </w:rPr>
        <w:t>Ngā</w:t>
      </w:r>
      <w:proofErr w:type="spellEnd"/>
      <w:r w:rsidRPr="0091041F">
        <w:rPr>
          <w:rFonts w:asciiTheme="majorHAnsi" w:hAnsiTheme="majorHAnsi" w:cstheme="majorHAnsi"/>
          <w:sz w:val="20"/>
          <w:szCs w:val="20"/>
        </w:rPr>
        <w:t xml:space="preserve"> </w:t>
      </w:r>
      <w:proofErr w:type="spellStart"/>
      <w:r w:rsidRPr="0091041F">
        <w:rPr>
          <w:rFonts w:asciiTheme="majorHAnsi" w:hAnsiTheme="majorHAnsi" w:cstheme="majorHAnsi"/>
          <w:sz w:val="20"/>
          <w:szCs w:val="20"/>
        </w:rPr>
        <w:t>Āhuatanga</w:t>
      </w:r>
      <w:proofErr w:type="spellEnd"/>
      <w:r w:rsidRPr="0091041F">
        <w:rPr>
          <w:rFonts w:asciiTheme="majorHAnsi" w:hAnsiTheme="majorHAnsi" w:cstheme="majorHAnsi"/>
          <w:sz w:val="20"/>
          <w:szCs w:val="20"/>
        </w:rPr>
        <w:t xml:space="preserve"> Hanga – Built Environment</w:t>
      </w:r>
    </w:p>
    <w:p w14:paraId="3D69D695" w14:textId="77777777" w:rsidR="003506C5" w:rsidRPr="0091041F" w:rsidRDefault="003506C5" w:rsidP="003506C5">
      <w:pPr>
        <w:numPr>
          <w:ilvl w:val="0"/>
          <w:numId w:val="1"/>
        </w:numPr>
        <w:spacing w:before="100" w:beforeAutospacing="1" w:after="100" w:afterAutospacing="1"/>
        <w:rPr>
          <w:rFonts w:asciiTheme="majorHAnsi" w:hAnsiTheme="majorHAnsi" w:cstheme="majorHAnsi"/>
          <w:sz w:val="20"/>
          <w:szCs w:val="20"/>
        </w:rPr>
      </w:pPr>
      <w:r w:rsidRPr="0091041F">
        <w:rPr>
          <w:rFonts w:asciiTheme="majorHAnsi" w:hAnsiTheme="majorHAnsi" w:cstheme="majorHAnsi"/>
          <w:sz w:val="20"/>
          <w:szCs w:val="20"/>
        </w:rPr>
        <w:t xml:space="preserve">Te Hauora o </w:t>
      </w:r>
      <w:proofErr w:type="spellStart"/>
      <w:r w:rsidRPr="0091041F">
        <w:rPr>
          <w:rFonts w:asciiTheme="majorHAnsi" w:hAnsiTheme="majorHAnsi" w:cstheme="majorHAnsi"/>
          <w:sz w:val="20"/>
          <w:szCs w:val="20"/>
        </w:rPr>
        <w:t>te</w:t>
      </w:r>
      <w:proofErr w:type="spellEnd"/>
      <w:r w:rsidRPr="0091041F">
        <w:rPr>
          <w:rFonts w:asciiTheme="majorHAnsi" w:hAnsiTheme="majorHAnsi" w:cstheme="majorHAnsi"/>
          <w:sz w:val="20"/>
          <w:szCs w:val="20"/>
        </w:rPr>
        <w:t xml:space="preserve"> </w:t>
      </w:r>
      <w:proofErr w:type="spellStart"/>
      <w:r w:rsidRPr="0091041F">
        <w:rPr>
          <w:rFonts w:asciiTheme="majorHAnsi" w:hAnsiTheme="majorHAnsi" w:cstheme="majorHAnsi"/>
          <w:sz w:val="20"/>
          <w:szCs w:val="20"/>
        </w:rPr>
        <w:t>Tangata</w:t>
      </w:r>
      <w:proofErr w:type="spellEnd"/>
      <w:r w:rsidRPr="0091041F">
        <w:rPr>
          <w:rFonts w:asciiTheme="majorHAnsi" w:hAnsiTheme="majorHAnsi" w:cstheme="majorHAnsi"/>
          <w:sz w:val="20"/>
          <w:szCs w:val="20"/>
        </w:rPr>
        <w:t xml:space="preserve"> – People’s Wellbeing.</w:t>
      </w:r>
    </w:p>
    <w:p w14:paraId="2059ECA5" w14:textId="77777777" w:rsidR="003506C5" w:rsidRPr="0091041F" w:rsidRDefault="003506C5" w:rsidP="003506C5">
      <w:pPr>
        <w:numPr>
          <w:ilvl w:val="0"/>
          <w:numId w:val="1"/>
        </w:numPr>
        <w:spacing w:before="100" w:beforeAutospacing="1" w:after="100" w:afterAutospacing="1"/>
        <w:rPr>
          <w:rFonts w:asciiTheme="majorHAnsi" w:hAnsiTheme="majorHAnsi" w:cstheme="majorHAnsi"/>
          <w:sz w:val="20"/>
          <w:szCs w:val="20"/>
        </w:rPr>
      </w:pPr>
      <w:r w:rsidRPr="0091041F">
        <w:rPr>
          <w:rFonts w:asciiTheme="majorHAnsi" w:hAnsiTheme="majorHAnsi" w:cstheme="majorHAnsi"/>
          <w:sz w:val="20"/>
          <w:szCs w:val="20"/>
        </w:rPr>
        <w:t xml:space="preserve">Te </w:t>
      </w:r>
      <w:proofErr w:type="spellStart"/>
      <w:r w:rsidRPr="0091041F">
        <w:rPr>
          <w:rFonts w:asciiTheme="majorHAnsi" w:hAnsiTheme="majorHAnsi" w:cstheme="majorHAnsi"/>
          <w:sz w:val="20"/>
          <w:szCs w:val="20"/>
        </w:rPr>
        <w:t>Tuakiri</w:t>
      </w:r>
      <w:proofErr w:type="spellEnd"/>
      <w:r w:rsidRPr="0091041F">
        <w:rPr>
          <w:rFonts w:asciiTheme="majorHAnsi" w:hAnsiTheme="majorHAnsi" w:cstheme="majorHAnsi"/>
          <w:sz w:val="20"/>
          <w:szCs w:val="20"/>
        </w:rPr>
        <w:t xml:space="preserve"> – Cultural Identity</w:t>
      </w:r>
    </w:p>
    <w:p w14:paraId="34D8399A" w14:textId="77777777" w:rsidR="003506C5" w:rsidRPr="0091041F" w:rsidRDefault="003506C5" w:rsidP="003506C5">
      <w:pPr>
        <w:numPr>
          <w:ilvl w:val="0"/>
          <w:numId w:val="1"/>
        </w:numPr>
        <w:spacing w:before="100" w:beforeAutospacing="1"/>
        <w:rPr>
          <w:rFonts w:asciiTheme="majorHAnsi" w:hAnsiTheme="majorHAnsi" w:cstheme="majorHAnsi"/>
          <w:sz w:val="20"/>
          <w:szCs w:val="20"/>
        </w:rPr>
      </w:pPr>
      <w:proofErr w:type="spellStart"/>
      <w:r w:rsidRPr="0091041F">
        <w:rPr>
          <w:rFonts w:asciiTheme="majorHAnsi" w:hAnsiTheme="majorHAnsi" w:cstheme="majorHAnsi"/>
          <w:sz w:val="20"/>
          <w:szCs w:val="20"/>
        </w:rPr>
        <w:t>Ōhanga</w:t>
      </w:r>
      <w:proofErr w:type="spellEnd"/>
      <w:r w:rsidRPr="0091041F">
        <w:rPr>
          <w:rFonts w:asciiTheme="majorHAnsi" w:hAnsiTheme="majorHAnsi" w:cstheme="majorHAnsi"/>
          <w:sz w:val="20"/>
          <w:szCs w:val="20"/>
        </w:rPr>
        <w:t xml:space="preserve"> me </w:t>
      </w:r>
      <w:proofErr w:type="spellStart"/>
      <w:r w:rsidRPr="0091041F">
        <w:rPr>
          <w:rFonts w:asciiTheme="majorHAnsi" w:hAnsiTheme="majorHAnsi" w:cstheme="majorHAnsi"/>
          <w:sz w:val="20"/>
          <w:szCs w:val="20"/>
        </w:rPr>
        <w:t>ngā</w:t>
      </w:r>
      <w:proofErr w:type="spellEnd"/>
      <w:r w:rsidRPr="0091041F">
        <w:rPr>
          <w:rFonts w:asciiTheme="majorHAnsi" w:hAnsiTheme="majorHAnsi" w:cstheme="majorHAnsi"/>
          <w:sz w:val="20"/>
          <w:szCs w:val="20"/>
        </w:rPr>
        <w:t xml:space="preserve"> Rawa – Economic and Resource Security</w:t>
      </w:r>
    </w:p>
    <w:p w14:paraId="6626A39B" w14:textId="77777777" w:rsidR="003506C5" w:rsidRPr="0091041F" w:rsidRDefault="003506C5" w:rsidP="003506C5">
      <w:pPr>
        <w:spacing w:after="100" w:afterAutospacing="1"/>
        <w:rPr>
          <w:rStyle w:val="oypena"/>
          <w:rFonts w:asciiTheme="majorHAnsi" w:hAnsiTheme="majorHAnsi" w:cstheme="majorHAnsi"/>
          <w:sz w:val="20"/>
          <w:szCs w:val="20"/>
        </w:rPr>
      </w:pPr>
      <w:r w:rsidRPr="0091041F">
        <w:rPr>
          <w:rFonts w:asciiTheme="majorHAnsi" w:hAnsiTheme="majorHAnsi" w:cstheme="majorHAnsi"/>
          <w:sz w:val="20"/>
          <w:szCs w:val="20"/>
        </w:rPr>
        <w:t xml:space="preserve">This tool supports a </w:t>
      </w:r>
      <w:proofErr w:type="spellStart"/>
      <w:r w:rsidRPr="0091041F">
        <w:rPr>
          <w:rFonts w:asciiTheme="majorHAnsi" w:hAnsiTheme="majorHAnsi" w:cstheme="majorHAnsi"/>
          <w:sz w:val="20"/>
          <w:szCs w:val="20"/>
        </w:rPr>
        <w:t>tangata</w:t>
      </w:r>
      <w:proofErr w:type="spellEnd"/>
      <w:r w:rsidRPr="0091041F">
        <w:rPr>
          <w:rFonts w:asciiTheme="majorHAnsi" w:hAnsiTheme="majorHAnsi" w:cstheme="majorHAnsi"/>
          <w:sz w:val="20"/>
          <w:szCs w:val="20"/>
        </w:rPr>
        <w:t xml:space="preserve">-whenua led, culturally grounded analysis to inform adaptation decisions that protect both </w:t>
      </w:r>
      <w:proofErr w:type="spellStart"/>
      <w:r w:rsidRPr="0091041F">
        <w:rPr>
          <w:rFonts w:asciiTheme="majorHAnsi" w:hAnsiTheme="majorHAnsi" w:cstheme="majorHAnsi"/>
          <w:sz w:val="20"/>
          <w:szCs w:val="20"/>
        </w:rPr>
        <w:t>taiao</w:t>
      </w:r>
      <w:proofErr w:type="spellEnd"/>
      <w:r w:rsidRPr="0091041F">
        <w:rPr>
          <w:rFonts w:asciiTheme="majorHAnsi" w:hAnsiTheme="majorHAnsi" w:cstheme="majorHAnsi"/>
          <w:sz w:val="20"/>
          <w:szCs w:val="20"/>
        </w:rPr>
        <w:t xml:space="preserve"> and </w:t>
      </w:r>
      <w:proofErr w:type="spellStart"/>
      <w:r w:rsidRPr="0091041F">
        <w:rPr>
          <w:rFonts w:asciiTheme="majorHAnsi" w:hAnsiTheme="majorHAnsi" w:cstheme="majorHAnsi"/>
          <w:sz w:val="20"/>
          <w:szCs w:val="20"/>
        </w:rPr>
        <w:t>tangata</w:t>
      </w:r>
      <w:proofErr w:type="spellEnd"/>
      <w:r w:rsidRPr="0091041F">
        <w:rPr>
          <w:rFonts w:asciiTheme="majorHAnsi" w:hAnsiTheme="majorHAnsi" w:cstheme="majorHAnsi"/>
          <w:sz w:val="20"/>
          <w:szCs w:val="20"/>
        </w:rPr>
        <w:t>.</w:t>
      </w:r>
    </w:p>
    <w:p w14:paraId="735F6944" w14:textId="77777777" w:rsidR="003506C5" w:rsidRPr="0091041F" w:rsidRDefault="003506C5" w:rsidP="003506C5">
      <w:pPr>
        <w:pStyle w:val="Heading2"/>
        <w:rPr>
          <w:rFonts w:cstheme="majorHAnsi"/>
          <w:b/>
          <w:bCs/>
          <w:color w:val="70AD47" w:themeColor="accent6"/>
          <w:sz w:val="20"/>
          <w:szCs w:val="20"/>
        </w:rPr>
      </w:pPr>
      <w:r w:rsidRPr="0091041F">
        <w:rPr>
          <w:rFonts w:cstheme="majorHAnsi"/>
          <w:b/>
          <w:bCs/>
          <w:color w:val="70AD47" w:themeColor="accent6"/>
          <w:sz w:val="20"/>
          <w:szCs w:val="20"/>
        </w:rPr>
        <w:t>How to Use This Template:</w:t>
      </w:r>
    </w:p>
    <w:p w14:paraId="2E564E7D" w14:textId="77777777" w:rsidR="003506C5" w:rsidRPr="0091041F" w:rsidRDefault="003506C5" w:rsidP="003506C5">
      <w:pPr>
        <w:pStyle w:val="FirstParagraph"/>
        <w:rPr>
          <w:rFonts w:asciiTheme="majorHAnsi" w:hAnsiTheme="majorHAnsi" w:cstheme="majorHAnsi"/>
          <w:sz w:val="20"/>
          <w:szCs w:val="20"/>
        </w:rPr>
      </w:pPr>
      <w:r w:rsidRPr="0091041F">
        <w:rPr>
          <w:rFonts w:asciiTheme="majorHAnsi" w:hAnsiTheme="majorHAnsi" w:cstheme="majorHAnsi"/>
          <w:sz w:val="20"/>
          <w:szCs w:val="20"/>
        </w:rPr>
        <w:t xml:space="preserve">This vulnerability assessment template follows the Atua Māori Climate Risk Assessment and is designed to support hapū, iwi, and marae in exploring how the risks identified are being experienced across their whenua, taonga, and tāngata. This phase focuses on exposure and vulnerability, offering a culturally grounded analysis to </w:t>
      </w:r>
      <w:proofErr w:type="spellStart"/>
      <w:r w:rsidRPr="0091041F">
        <w:rPr>
          <w:rFonts w:asciiTheme="majorHAnsi" w:hAnsiTheme="majorHAnsi" w:cstheme="majorHAnsi"/>
          <w:sz w:val="20"/>
          <w:szCs w:val="20"/>
        </w:rPr>
        <w:t>prioritise</w:t>
      </w:r>
      <w:proofErr w:type="spellEnd"/>
      <w:r w:rsidRPr="0091041F">
        <w:rPr>
          <w:rFonts w:asciiTheme="majorHAnsi" w:hAnsiTheme="majorHAnsi" w:cstheme="majorHAnsi"/>
          <w:sz w:val="20"/>
          <w:szCs w:val="20"/>
        </w:rPr>
        <w:t xml:space="preserve"> where adaptation support is most needed.</w:t>
      </w:r>
    </w:p>
    <w:p w14:paraId="400DE3C2" w14:textId="77777777" w:rsidR="003506C5" w:rsidRPr="0091041F" w:rsidRDefault="003506C5" w:rsidP="003506C5">
      <w:pPr>
        <w:pStyle w:val="Heading2"/>
        <w:rPr>
          <w:rFonts w:cstheme="majorHAnsi"/>
          <w:b/>
          <w:bCs/>
          <w:color w:val="70AD47" w:themeColor="accent6"/>
          <w:sz w:val="20"/>
          <w:szCs w:val="20"/>
        </w:rPr>
      </w:pPr>
      <w:r w:rsidRPr="0091041F">
        <w:rPr>
          <w:rFonts w:cstheme="majorHAnsi"/>
          <w:b/>
          <w:bCs/>
          <w:color w:val="70AD47" w:themeColor="accent6"/>
          <w:sz w:val="20"/>
          <w:szCs w:val="20"/>
        </w:rPr>
        <w:t>What This Template Does:</w:t>
      </w:r>
    </w:p>
    <w:p w14:paraId="6FE754DA" w14:textId="77777777" w:rsidR="003506C5" w:rsidRPr="0091041F" w:rsidRDefault="003506C5" w:rsidP="003506C5">
      <w:pPr>
        <w:rPr>
          <w:rFonts w:asciiTheme="majorHAnsi" w:hAnsiTheme="majorHAnsi" w:cstheme="majorHAnsi"/>
          <w:sz w:val="20"/>
          <w:szCs w:val="20"/>
        </w:rPr>
      </w:pPr>
      <w:r w:rsidRPr="0091041F">
        <w:rPr>
          <w:rFonts w:asciiTheme="majorHAnsi" w:hAnsiTheme="majorHAnsi" w:cstheme="majorHAnsi"/>
          <w:sz w:val="20"/>
          <w:szCs w:val="20"/>
        </w:rPr>
        <w:t xml:space="preserve">- Anchors vulnerability in five </w:t>
      </w:r>
      <w:proofErr w:type="spellStart"/>
      <w:r w:rsidRPr="0091041F">
        <w:rPr>
          <w:rFonts w:asciiTheme="majorHAnsi" w:hAnsiTheme="majorHAnsi" w:cstheme="majorHAnsi"/>
          <w:sz w:val="20"/>
          <w:szCs w:val="20"/>
        </w:rPr>
        <w:t>kaupapa</w:t>
      </w:r>
      <w:proofErr w:type="spellEnd"/>
      <w:r w:rsidRPr="0091041F">
        <w:rPr>
          <w:rFonts w:asciiTheme="majorHAnsi" w:hAnsiTheme="majorHAnsi" w:cstheme="majorHAnsi"/>
          <w:sz w:val="20"/>
          <w:szCs w:val="20"/>
        </w:rPr>
        <w:t xml:space="preserve"> Māori domains</w:t>
      </w:r>
    </w:p>
    <w:p w14:paraId="18AF250F" w14:textId="77777777" w:rsidR="003506C5" w:rsidRPr="0091041F" w:rsidRDefault="003506C5" w:rsidP="003506C5">
      <w:pPr>
        <w:rPr>
          <w:rFonts w:asciiTheme="majorHAnsi" w:hAnsiTheme="majorHAnsi" w:cstheme="majorHAnsi"/>
          <w:sz w:val="20"/>
          <w:szCs w:val="20"/>
        </w:rPr>
      </w:pPr>
      <w:r w:rsidRPr="0091041F">
        <w:rPr>
          <w:rFonts w:asciiTheme="majorHAnsi" w:hAnsiTheme="majorHAnsi" w:cstheme="majorHAnsi"/>
          <w:sz w:val="20"/>
          <w:szCs w:val="20"/>
        </w:rPr>
        <w:t xml:space="preserve">- Encourages local observation and kōrero </w:t>
      </w:r>
      <w:proofErr w:type="spellStart"/>
      <w:r w:rsidRPr="0091041F">
        <w:rPr>
          <w:rFonts w:asciiTheme="majorHAnsi" w:hAnsiTheme="majorHAnsi" w:cstheme="majorHAnsi"/>
          <w:sz w:val="20"/>
          <w:szCs w:val="20"/>
        </w:rPr>
        <w:t>tuku</w:t>
      </w:r>
      <w:proofErr w:type="spellEnd"/>
      <w:r w:rsidRPr="0091041F">
        <w:rPr>
          <w:rFonts w:asciiTheme="majorHAnsi" w:hAnsiTheme="majorHAnsi" w:cstheme="majorHAnsi"/>
          <w:sz w:val="20"/>
          <w:szCs w:val="20"/>
        </w:rPr>
        <w:t xml:space="preserve"> </w:t>
      </w:r>
      <w:proofErr w:type="spellStart"/>
      <w:r w:rsidRPr="0091041F">
        <w:rPr>
          <w:rFonts w:asciiTheme="majorHAnsi" w:hAnsiTheme="majorHAnsi" w:cstheme="majorHAnsi"/>
          <w:sz w:val="20"/>
          <w:szCs w:val="20"/>
        </w:rPr>
        <w:t>iho</w:t>
      </w:r>
      <w:proofErr w:type="spellEnd"/>
      <w:r w:rsidRPr="0091041F">
        <w:rPr>
          <w:rFonts w:asciiTheme="majorHAnsi" w:hAnsiTheme="majorHAnsi" w:cstheme="majorHAnsi"/>
          <w:sz w:val="20"/>
          <w:szCs w:val="20"/>
        </w:rPr>
        <w:t xml:space="preserve"> as evidence</w:t>
      </w:r>
    </w:p>
    <w:p w14:paraId="122D7FA7" w14:textId="77777777" w:rsidR="003506C5" w:rsidRPr="0091041F" w:rsidRDefault="003506C5" w:rsidP="003506C5">
      <w:pPr>
        <w:rPr>
          <w:rFonts w:asciiTheme="majorHAnsi" w:hAnsiTheme="majorHAnsi" w:cstheme="majorHAnsi"/>
          <w:sz w:val="20"/>
          <w:szCs w:val="20"/>
        </w:rPr>
      </w:pPr>
      <w:r w:rsidRPr="0091041F">
        <w:rPr>
          <w:rFonts w:asciiTheme="majorHAnsi" w:hAnsiTheme="majorHAnsi" w:cstheme="majorHAnsi"/>
          <w:sz w:val="20"/>
          <w:szCs w:val="20"/>
        </w:rPr>
        <w:t>- Helps determine which vulnerabilities are urgent and need action</w:t>
      </w:r>
    </w:p>
    <w:p w14:paraId="7686DCEA" w14:textId="77777777" w:rsidR="003506C5" w:rsidRPr="0091041F" w:rsidRDefault="003506C5" w:rsidP="003506C5">
      <w:pPr>
        <w:rPr>
          <w:rFonts w:asciiTheme="majorHAnsi" w:hAnsiTheme="majorHAnsi" w:cstheme="majorHAnsi"/>
          <w:sz w:val="20"/>
          <w:szCs w:val="20"/>
        </w:rPr>
      </w:pPr>
      <w:r w:rsidRPr="0091041F">
        <w:rPr>
          <w:rFonts w:asciiTheme="majorHAnsi" w:hAnsiTheme="majorHAnsi" w:cstheme="majorHAnsi"/>
          <w:sz w:val="20"/>
          <w:szCs w:val="20"/>
        </w:rPr>
        <w:t xml:space="preserve">- Prepares your </w:t>
      </w:r>
      <w:proofErr w:type="spellStart"/>
      <w:r w:rsidRPr="0091041F">
        <w:rPr>
          <w:rFonts w:asciiTheme="majorHAnsi" w:hAnsiTheme="majorHAnsi" w:cstheme="majorHAnsi"/>
          <w:sz w:val="20"/>
          <w:szCs w:val="20"/>
        </w:rPr>
        <w:t>rohe</w:t>
      </w:r>
      <w:proofErr w:type="spellEnd"/>
      <w:r w:rsidRPr="0091041F">
        <w:rPr>
          <w:rFonts w:asciiTheme="majorHAnsi" w:hAnsiTheme="majorHAnsi" w:cstheme="majorHAnsi"/>
          <w:sz w:val="20"/>
          <w:szCs w:val="20"/>
        </w:rPr>
        <w:t xml:space="preserve"> to identify suitable adaptation pathways in future phases (Step 3.3)</w:t>
      </w:r>
    </w:p>
    <w:p w14:paraId="2ED60681" w14:textId="77777777" w:rsidR="003506C5" w:rsidRPr="0091041F" w:rsidRDefault="003506C5" w:rsidP="003506C5">
      <w:pPr>
        <w:pStyle w:val="BodyText"/>
        <w:rPr>
          <w:rFonts w:asciiTheme="majorHAnsi" w:hAnsiTheme="majorHAnsi" w:cstheme="majorHAnsi"/>
          <w:b/>
          <w:bCs/>
          <w:sz w:val="20"/>
          <w:szCs w:val="20"/>
        </w:rPr>
      </w:pPr>
    </w:p>
    <w:p w14:paraId="63C44253" w14:textId="77777777" w:rsidR="003506C5" w:rsidRPr="0091041F" w:rsidRDefault="003506C5" w:rsidP="003506C5">
      <w:pPr>
        <w:pStyle w:val="BodyText"/>
        <w:rPr>
          <w:rFonts w:asciiTheme="majorHAnsi" w:hAnsiTheme="majorHAnsi" w:cstheme="majorHAnsi"/>
          <w:color w:val="70AD47" w:themeColor="accent6"/>
          <w:sz w:val="20"/>
          <w:szCs w:val="20"/>
        </w:rPr>
      </w:pPr>
      <w:r w:rsidRPr="0091041F">
        <w:rPr>
          <w:rFonts w:asciiTheme="majorHAnsi" w:hAnsiTheme="majorHAnsi" w:cstheme="majorHAnsi"/>
          <w:b/>
          <w:bCs/>
          <w:color w:val="70AD47" w:themeColor="accent6"/>
          <w:sz w:val="20"/>
          <w:szCs w:val="20"/>
        </w:rPr>
        <w:t>Key Functions:</w:t>
      </w:r>
    </w:p>
    <w:p w14:paraId="7B316495" w14:textId="77777777" w:rsidR="003506C5" w:rsidRPr="0091041F" w:rsidRDefault="003506C5" w:rsidP="003506C5">
      <w:pPr>
        <w:pStyle w:val="Compact"/>
        <w:numPr>
          <w:ilvl w:val="0"/>
          <w:numId w:val="3"/>
        </w:numPr>
        <w:rPr>
          <w:rFonts w:asciiTheme="majorHAnsi" w:hAnsiTheme="majorHAnsi" w:cstheme="majorHAnsi"/>
          <w:sz w:val="20"/>
          <w:szCs w:val="20"/>
        </w:rPr>
      </w:pPr>
      <w:r w:rsidRPr="0091041F">
        <w:rPr>
          <w:rFonts w:asciiTheme="majorHAnsi" w:hAnsiTheme="majorHAnsi" w:cstheme="majorHAnsi"/>
          <w:sz w:val="20"/>
          <w:szCs w:val="20"/>
        </w:rPr>
        <w:t>Reflect on how climate-related risks impact your people, places, practices, and taonga</w:t>
      </w:r>
    </w:p>
    <w:p w14:paraId="30ECA0B1" w14:textId="77777777" w:rsidR="003506C5" w:rsidRPr="0091041F" w:rsidRDefault="003506C5" w:rsidP="003506C5">
      <w:pPr>
        <w:pStyle w:val="Compact"/>
        <w:numPr>
          <w:ilvl w:val="0"/>
          <w:numId w:val="3"/>
        </w:numPr>
        <w:rPr>
          <w:rFonts w:asciiTheme="majorHAnsi" w:hAnsiTheme="majorHAnsi" w:cstheme="majorHAnsi"/>
          <w:sz w:val="20"/>
          <w:szCs w:val="20"/>
        </w:rPr>
      </w:pPr>
      <w:r w:rsidRPr="0091041F">
        <w:rPr>
          <w:rFonts w:asciiTheme="majorHAnsi" w:hAnsiTheme="majorHAnsi" w:cstheme="majorHAnsi"/>
          <w:sz w:val="20"/>
          <w:szCs w:val="20"/>
        </w:rPr>
        <w:t xml:space="preserve">Identify vulnerabilities across five </w:t>
      </w:r>
      <w:proofErr w:type="spellStart"/>
      <w:r w:rsidRPr="0091041F">
        <w:rPr>
          <w:rFonts w:asciiTheme="majorHAnsi" w:hAnsiTheme="majorHAnsi" w:cstheme="majorHAnsi"/>
          <w:sz w:val="20"/>
          <w:szCs w:val="20"/>
        </w:rPr>
        <w:t>kaupapa</w:t>
      </w:r>
      <w:proofErr w:type="spellEnd"/>
      <w:r w:rsidRPr="0091041F">
        <w:rPr>
          <w:rFonts w:asciiTheme="majorHAnsi" w:hAnsiTheme="majorHAnsi" w:cstheme="majorHAnsi"/>
          <w:sz w:val="20"/>
          <w:szCs w:val="20"/>
        </w:rPr>
        <w:t xml:space="preserve"> Māori domains</w:t>
      </w:r>
    </w:p>
    <w:p w14:paraId="00DD63D2" w14:textId="77777777" w:rsidR="003506C5" w:rsidRPr="0091041F" w:rsidRDefault="003506C5" w:rsidP="003506C5">
      <w:pPr>
        <w:pStyle w:val="Compact"/>
        <w:numPr>
          <w:ilvl w:val="0"/>
          <w:numId w:val="3"/>
        </w:numPr>
        <w:rPr>
          <w:rFonts w:asciiTheme="majorHAnsi" w:hAnsiTheme="majorHAnsi" w:cstheme="majorHAnsi"/>
          <w:sz w:val="20"/>
          <w:szCs w:val="20"/>
        </w:rPr>
      </w:pPr>
      <w:r w:rsidRPr="0091041F">
        <w:rPr>
          <w:rFonts w:asciiTheme="majorHAnsi" w:hAnsiTheme="majorHAnsi" w:cstheme="majorHAnsi"/>
          <w:sz w:val="20"/>
          <w:szCs w:val="20"/>
        </w:rPr>
        <w:t xml:space="preserve">Align </w:t>
      </w:r>
      <w:proofErr w:type="spellStart"/>
      <w:r w:rsidRPr="0091041F">
        <w:rPr>
          <w:rFonts w:asciiTheme="majorHAnsi" w:hAnsiTheme="majorHAnsi" w:cstheme="majorHAnsi"/>
          <w:sz w:val="20"/>
          <w:szCs w:val="20"/>
        </w:rPr>
        <w:t>mātauranga</w:t>
      </w:r>
      <w:proofErr w:type="spellEnd"/>
      <w:r w:rsidRPr="0091041F">
        <w:rPr>
          <w:rFonts w:asciiTheme="majorHAnsi" w:hAnsiTheme="majorHAnsi" w:cstheme="majorHAnsi"/>
          <w:sz w:val="20"/>
          <w:szCs w:val="20"/>
        </w:rPr>
        <w:t xml:space="preserve"> with adaptation planning and priority setting</w:t>
      </w:r>
    </w:p>
    <w:p w14:paraId="484B27A3" w14:textId="77777777" w:rsidR="003506C5" w:rsidRPr="0091041F" w:rsidRDefault="003506C5" w:rsidP="003506C5">
      <w:pPr>
        <w:pStyle w:val="Compact"/>
        <w:numPr>
          <w:ilvl w:val="0"/>
          <w:numId w:val="3"/>
        </w:numPr>
        <w:rPr>
          <w:rFonts w:asciiTheme="majorHAnsi" w:hAnsiTheme="majorHAnsi" w:cstheme="majorHAnsi"/>
          <w:sz w:val="20"/>
          <w:szCs w:val="20"/>
        </w:rPr>
      </w:pPr>
      <w:r w:rsidRPr="0091041F">
        <w:rPr>
          <w:rFonts w:asciiTheme="majorHAnsi" w:hAnsiTheme="majorHAnsi" w:cstheme="majorHAnsi"/>
          <w:sz w:val="20"/>
          <w:szCs w:val="20"/>
        </w:rPr>
        <w:t>Support informed discussion across whānau, hapū, and governance entities</w:t>
      </w:r>
    </w:p>
    <w:p w14:paraId="063C6279" w14:textId="77777777" w:rsidR="003506C5" w:rsidRPr="0091041F" w:rsidRDefault="003506C5" w:rsidP="003506C5">
      <w:pPr>
        <w:pStyle w:val="FirstParagraph"/>
        <w:rPr>
          <w:rFonts w:asciiTheme="majorHAnsi" w:hAnsiTheme="majorHAnsi" w:cstheme="majorHAnsi"/>
          <w:color w:val="70AD47" w:themeColor="accent6"/>
          <w:sz w:val="20"/>
          <w:szCs w:val="20"/>
        </w:rPr>
      </w:pPr>
      <w:r w:rsidRPr="0091041F">
        <w:rPr>
          <w:rFonts w:asciiTheme="majorHAnsi" w:hAnsiTheme="majorHAnsi" w:cstheme="majorHAnsi"/>
          <w:b/>
          <w:bCs/>
          <w:color w:val="70AD47" w:themeColor="accent6"/>
          <w:sz w:val="20"/>
          <w:szCs w:val="20"/>
        </w:rPr>
        <w:t>Pre-Planning Checklist:</w:t>
      </w:r>
    </w:p>
    <w:p w14:paraId="559A7B1F" w14:textId="77777777" w:rsidR="003506C5" w:rsidRPr="0091041F" w:rsidRDefault="003506C5" w:rsidP="003506C5">
      <w:pPr>
        <w:pStyle w:val="Compact"/>
        <w:numPr>
          <w:ilvl w:val="0"/>
          <w:numId w:val="3"/>
        </w:numPr>
        <w:rPr>
          <w:rFonts w:asciiTheme="majorHAnsi" w:hAnsiTheme="majorHAnsi" w:cstheme="majorHAnsi"/>
          <w:sz w:val="20"/>
          <w:szCs w:val="20"/>
        </w:rPr>
      </w:pPr>
      <w:r w:rsidRPr="0091041F">
        <w:rPr>
          <w:rFonts w:asciiTheme="majorHAnsi" w:hAnsiTheme="majorHAnsi" w:cstheme="majorHAnsi"/>
          <w:sz w:val="20"/>
          <w:szCs w:val="20"/>
        </w:rPr>
        <w:t>Bring forward completed Atua Risk Assessment from Step 2.1 and 2.2</w:t>
      </w:r>
    </w:p>
    <w:p w14:paraId="227232D3" w14:textId="77777777" w:rsidR="003506C5" w:rsidRPr="0091041F" w:rsidRDefault="003506C5" w:rsidP="003506C5">
      <w:pPr>
        <w:pStyle w:val="Compact"/>
        <w:numPr>
          <w:ilvl w:val="0"/>
          <w:numId w:val="3"/>
        </w:numPr>
        <w:rPr>
          <w:rFonts w:asciiTheme="majorHAnsi" w:hAnsiTheme="majorHAnsi" w:cstheme="majorHAnsi"/>
          <w:sz w:val="20"/>
          <w:szCs w:val="20"/>
        </w:rPr>
      </w:pPr>
      <w:r w:rsidRPr="0091041F">
        <w:rPr>
          <w:rFonts w:asciiTheme="majorHAnsi" w:hAnsiTheme="majorHAnsi" w:cstheme="majorHAnsi"/>
          <w:sz w:val="20"/>
          <w:szCs w:val="20"/>
        </w:rPr>
        <w:t>Confirm or revisit climate risks and atua domains already identified</w:t>
      </w:r>
    </w:p>
    <w:p w14:paraId="121484F9" w14:textId="77777777" w:rsidR="003506C5" w:rsidRPr="0091041F" w:rsidRDefault="003506C5" w:rsidP="003506C5">
      <w:pPr>
        <w:pStyle w:val="Compact"/>
        <w:numPr>
          <w:ilvl w:val="0"/>
          <w:numId w:val="3"/>
        </w:numPr>
        <w:rPr>
          <w:rFonts w:asciiTheme="majorHAnsi" w:hAnsiTheme="majorHAnsi" w:cstheme="majorHAnsi"/>
          <w:sz w:val="20"/>
          <w:szCs w:val="20"/>
        </w:rPr>
      </w:pPr>
      <w:r w:rsidRPr="0091041F">
        <w:rPr>
          <w:rFonts w:asciiTheme="majorHAnsi" w:hAnsiTheme="majorHAnsi" w:cstheme="majorHAnsi"/>
          <w:sz w:val="20"/>
          <w:szCs w:val="20"/>
        </w:rPr>
        <w:t xml:space="preserve">Gather insights from hui, wānanga, </w:t>
      </w:r>
      <w:proofErr w:type="spellStart"/>
      <w:r w:rsidRPr="0091041F">
        <w:rPr>
          <w:rFonts w:asciiTheme="majorHAnsi" w:hAnsiTheme="majorHAnsi" w:cstheme="majorHAnsi"/>
          <w:sz w:val="20"/>
          <w:szCs w:val="20"/>
        </w:rPr>
        <w:t>pūrākau</w:t>
      </w:r>
      <w:proofErr w:type="spellEnd"/>
      <w:r w:rsidRPr="0091041F">
        <w:rPr>
          <w:rFonts w:asciiTheme="majorHAnsi" w:hAnsiTheme="majorHAnsi" w:cstheme="majorHAnsi"/>
          <w:sz w:val="20"/>
          <w:szCs w:val="20"/>
        </w:rPr>
        <w:t>, lived experience, and environmental observations</w:t>
      </w:r>
    </w:p>
    <w:p w14:paraId="383E0067" w14:textId="77777777" w:rsidR="003506C5" w:rsidRPr="0091041F" w:rsidRDefault="003506C5" w:rsidP="003506C5">
      <w:pPr>
        <w:pStyle w:val="Compact"/>
        <w:numPr>
          <w:ilvl w:val="0"/>
          <w:numId w:val="3"/>
        </w:numPr>
        <w:rPr>
          <w:rFonts w:asciiTheme="majorHAnsi" w:hAnsiTheme="majorHAnsi" w:cstheme="majorHAnsi"/>
          <w:sz w:val="20"/>
          <w:szCs w:val="20"/>
        </w:rPr>
      </w:pPr>
      <w:r w:rsidRPr="0091041F">
        <w:rPr>
          <w:rFonts w:asciiTheme="majorHAnsi" w:hAnsiTheme="majorHAnsi" w:cstheme="majorHAnsi"/>
          <w:sz w:val="20"/>
          <w:szCs w:val="20"/>
        </w:rPr>
        <w:t>Prepare physical maps, local knowledge, and seasonal calendars for reference</w:t>
      </w:r>
    </w:p>
    <w:p w14:paraId="3DA22EE2" w14:textId="77777777" w:rsidR="003506C5" w:rsidRPr="0091041F" w:rsidRDefault="003506C5" w:rsidP="003506C5">
      <w:pPr>
        <w:pStyle w:val="ListNumber"/>
        <w:numPr>
          <w:ilvl w:val="0"/>
          <w:numId w:val="0"/>
        </w:numPr>
        <w:rPr>
          <w:rFonts w:asciiTheme="majorHAnsi" w:hAnsiTheme="majorHAnsi" w:cstheme="majorHAnsi"/>
          <w:b/>
          <w:bCs/>
          <w:color w:val="70AD47" w:themeColor="accent6"/>
          <w:sz w:val="20"/>
          <w:szCs w:val="20"/>
        </w:rPr>
      </w:pPr>
    </w:p>
    <w:p w14:paraId="11ED682D" w14:textId="77777777" w:rsidR="003506C5" w:rsidRPr="0091041F" w:rsidRDefault="003506C5" w:rsidP="00CC107B">
      <w:pPr>
        <w:pStyle w:val="ListNumber"/>
        <w:numPr>
          <w:ilvl w:val="0"/>
          <w:numId w:val="0"/>
        </w:numPr>
        <w:spacing w:before="240"/>
        <w:rPr>
          <w:rFonts w:asciiTheme="majorHAnsi" w:hAnsiTheme="majorHAnsi" w:cstheme="majorHAnsi"/>
          <w:b/>
          <w:bCs/>
          <w:color w:val="70AD47" w:themeColor="accent6"/>
          <w:sz w:val="20"/>
          <w:szCs w:val="20"/>
        </w:rPr>
      </w:pPr>
      <w:r w:rsidRPr="0091041F">
        <w:rPr>
          <w:rFonts w:asciiTheme="majorHAnsi" w:hAnsiTheme="majorHAnsi" w:cstheme="majorHAnsi"/>
          <w:b/>
          <w:bCs/>
          <w:color w:val="70AD47" w:themeColor="accent6"/>
          <w:sz w:val="20"/>
          <w:szCs w:val="20"/>
        </w:rPr>
        <w:t>Guidance Notes: Recommended Steps for Using This Template</w:t>
      </w:r>
    </w:p>
    <w:p w14:paraId="5BC2322E" w14:textId="77777777" w:rsidR="003506C5" w:rsidRPr="0091041F" w:rsidRDefault="003506C5" w:rsidP="003506C5">
      <w:pPr>
        <w:pStyle w:val="ListNumber"/>
        <w:numPr>
          <w:ilvl w:val="0"/>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 xml:space="preserve">1. </w:t>
      </w:r>
      <w:proofErr w:type="spellStart"/>
      <w:r w:rsidRPr="0091041F">
        <w:rPr>
          <w:rFonts w:asciiTheme="majorHAnsi" w:hAnsiTheme="majorHAnsi" w:cstheme="majorHAnsi"/>
          <w:color w:val="000000" w:themeColor="text1"/>
          <w:sz w:val="20"/>
          <w:szCs w:val="20"/>
        </w:rPr>
        <w:t>Whakaritea</w:t>
      </w:r>
      <w:proofErr w:type="spellEnd"/>
      <w:r w:rsidRPr="0091041F">
        <w:rPr>
          <w:rFonts w:asciiTheme="majorHAnsi" w:hAnsiTheme="majorHAnsi" w:cstheme="majorHAnsi"/>
          <w:color w:val="000000" w:themeColor="text1"/>
          <w:sz w:val="20"/>
          <w:szCs w:val="20"/>
        </w:rPr>
        <w:t xml:space="preserve"> </w:t>
      </w:r>
      <w:proofErr w:type="spellStart"/>
      <w:r w:rsidRPr="0091041F">
        <w:rPr>
          <w:rFonts w:asciiTheme="majorHAnsi" w:hAnsiTheme="majorHAnsi" w:cstheme="majorHAnsi"/>
          <w:color w:val="000000" w:themeColor="text1"/>
          <w:sz w:val="20"/>
          <w:szCs w:val="20"/>
        </w:rPr>
        <w:t>te</w:t>
      </w:r>
      <w:proofErr w:type="spellEnd"/>
      <w:r w:rsidRPr="0091041F">
        <w:rPr>
          <w:rFonts w:asciiTheme="majorHAnsi" w:hAnsiTheme="majorHAnsi" w:cstheme="majorHAnsi"/>
          <w:color w:val="000000" w:themeColor="text1"/>
          <w:sz w:val="20"/>
          <w:szCs w:val="20"/>
        </w:rPr>
        <w:t xml:space="preserve"> </w:t>
      </w:r>
      <w:proofErr w:type="spellStart"/>
      <w:r w:rsidRPr="0091041F">
        <w:rPr>
          <w:rFonts w:asciiTheme="majorHAnsi" w:hAnsiTheme="majorHAnsi" w:cstheme="majorHAnsi"/>
          <w:color w:val="000000" w:themeColor="text1"/>
          <w:sz w:val="20"/>
          <w:szCs w:val="20"/>
        </w:rPr>
        <w:t>wā</w:t>
      </w:r>
      <w:proofErr w:type="spellEnd"/>
      <w:r w:rsidRPr="0091041F">
        <w:rPr>
          <w:rFonts w:asciiTheme="majorHAnsi" w:hAnsiTheme="majorHAnsi" w:cstheme="majorHAnsi"/>
          <w:color w:val="000000" w:themeColor="text1"/>
          <w:sz w:val="20"/>
          <w:szCs w:val="20"/>
        </w:rPr>
        <w:t xml:space="preserve"> – Schedule time for hui or wānanga:</w:t>
      </w:r>
    </w:p>
    <w:p w14:paraId="440BF284" w14:textId="77777777" w:rsidR="003506C5" w:rsidRPr="0091041F" w:rsidRDefault="003506C5" w:rsidP="003506C5">
      <w:pPr>
        <w:pStyle w:val="ListNumber"/>
        <w:numPr>
          <w:ilvl w:val="1"/>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Gather whānau, kaumātua, kaitiaki, and local observers</w:t>
      </w:r>
    </w:p>
    <w:p w14:paraId="196389B2" w14:textId="77777777" w:rsidR="003506C5" w:rsidRPr="0091041F" w:rsidRDefault="003506C5" w:rsidP="003506C5">
      <w:pPr>
        <w:pStyle w:val="ListNumber"/>
        <w:numPr>
          <w:ilvl w:val="1"/>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 xml:space="preserve"> Use your Atua Risk Assessment (Step 2.1 and 2.2) as the foundation</w:t>
      </w:r>
    </w:p>
    <w:p w14:paraId="1AA6400B" w14:textId="77777777" w:rsidR="003506C5" w:rsidRPr="0091041F" w:rsidRDefault="003506C5" w:rsidP="003506C5">
      <w:pPr>
        <w:pStyle w:val="ListNumber"/>
        <w:numPr>
          <w:ilvl w:val="0"/>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 xml:space="preserve">2. Wānanga each of the </w:t>
      </w:r>
      <w:proofErr w:type="spellStart"/>
      <w:r w:rsidRPr="0091041F">
        <w:rPr>
          <w:rFonts w:asciiTheme="majorHAnsi" w:hAnsiTheme="majorHAnsi" w:cstheme="majorHAnsi"/>
          <w:color w:val="000000" w:themeColor="text1"/>
          <w:sz w:val="20"/>
          <w:szCs w:val="20"/>
        </w:rPr>
        <w:t>kaupapa</w:t>
      </w:r>
      <w:proofErr w:type="spellEnd"/>
      <w:r w:rsidRPr="0091041F">
        <w:rPr>
          <w:rFonts w:asciiTheme="majorHAnsi" w:hAnsiTheme="majorHAnsi" w:cstheme="majorHAnsi"/>
          <w:color w:val="000000" w:themeColor="text1"/>
          <w:sz w:val="20"/>
          <w:szCs w:val="20"/>
        </w:rPr>
        <w:t xml:space="preserve"> domains individually:</w:t>
      </w:r>
    </w:p>
    <w:p w14:paraId="76F39952" w14:textId="77777777" w:rsidR="003506C5" w:rsidRPr="0091041F" w:rsidRDefault="003506C5" w:rsidP="003506C5">
      <w:pPr>
        <w:pStyle w:val="ListNumber"/>
        <w:numPr>
          <w:ilvl w:val="1"/>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 xml:space="preserve"> Go domain by domain (Te Taiao, </w:t>
      </w:r>
      <w:proofErr w:type="spellStart"/>
      <w:r w:rsidRPr="0091041F">
        <w:rPr>
          <w:rFonts w:asciiTheme="majorHAnsi" w:hAnsiTheme="majorHAnsi" w:cstheme="majorHAnsi"/>
          <w:color w:val="000000" w:themeColor="text1"/>
          <w:sz w:val="20"/>
          <w:szCs w:val="20"/>
        </w:rPr>
        <w:t>Ngā</w:t>
      </w:r>
      <w:proofErr w:type="spellEnd"/>
      <w:r w:rsidRPr="0091041F">
        <w:rPr>
          <w:rFonts w:asciiTheme="majorHAnsi" w:hAnsiTheme="majorHAnsi" w:cstheme="majorHAnsi"/>
          <w:color w:val="000000" w:themeColor="text1"/>
          <w:sz w:val="20"/>
          <w:szCs w:val="20"/>
        </w:rPr>
        <w:t xml:space="preserve"> </w:t>
      </w:r>
      <w:proofErr w:type="spellStart"/>
      <w:r w:rsidRPr="0091041F">
        <w:rPr>
          <w:rFonts w:asciiTheme="majorHAnsi" w:hAnsiTheme="majorHAnsi" w:cstheme="majorHAnsi"/>
          <w:color w:val="000000" w:themeColor="text1"/>
          <w:sz w:val="20"/>
          <w:szCs w:val="20"/>
        </w:rPr>
        <w:t>Āhuatanga</w:t>
      </w:r>
      <w:proofErr w:type="spellEnd"/>
      <w:r w:rsidRPr="0091041F">
        <w:rPr>
          <w:rFonts w:asciiTheme="majorHAnsi" w:hAnsiTheme="majorHAnsi" w:cstheme="majorHAnsi"/>
          <w:color w:val="000000" w:themeColor="text1"/>
          <w:sz w:val="20"/>
          <w:szCs w:val="20"/>
        </w:rPr>
        <w:t xml:space="preserve"> Hanga, etc.)</w:t>
      </w:r>
    </w:p>
    <w:p w14:paraId="7A4DC8E2" w14:textId="77777777" w:rsidR="003506C5" w:rsidRPr="0091041F" w:rsidRDefault="003506C5" w:rsidP="003506C5">
      <w:pPr>
        <w:pStyle w:val="ListNumber"/>
        <w:numPr>
          <w:ilvl w:val="1"/>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 xml:space="preserve"> Discuss: What is exposed? Why is it vulnerable? Who is most affected?</w:t>
      </w:r>
    </w:p>
    <w:p w14:paraId="15208E19" w14:textId="77777777" w:rsidR="003506C5" w:rsidRPr="0091041F" w:rsidRDefault="003506C5" w:rsidP="003506C5">
      <w:pPr>
        <w:pStyle w:val="ListNumber"/>
        <w:numPr>
          <w:ilvl w:val="0"/>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3. Use the examples as a guide:</w:t>
      </w:r>
    </w:p>
    <w:p w14:paraId="1CF822A3" w14:textId="77777777" w:rsidR="003506C5" w:rsidRPr="0091041F" w:rsidRDefault="003506C5" w:rsidP="003506C5">
      <w:pPr>
        <w:pStyle w:val="ListNumber"/>
        <w:numPr>
          <w:ilvl w:val="1"/>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You can adapt them to fit your own whenua, iwi, or experiences</w:t>
      </w:r>
    </w:p>
    <w:p w14:paraId="76557A9D" w14:textId="77777777" w:rsidR="003506C5" w:rsidRPr="0091041F" w:rsidRDefault="003506C5" w:rsidP="003506C5">
      <w:pPr>
        <w:pStyle w:val="ListNumber"/>
        <w:numPr>
          <w:ilvl w:val="1"/>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Replace locations, groups, and risks as they apply to your context</w:t>
      </w:r>
    </w:p>
    <w:p w14:paraId="484DCA1A" w14:textId="77777777" w:rsidR="003506C5" w:rsidRPr="0091041F" w:rsidRDefault="003506C5" w:rsidP="003506C5">
      <w:pPr>
        <w:pStyle w:val="ListNumber"/>
        <w:numPr>
          <w:ilvl w:val="0"/>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 xml:space="preserve">4. Draw on </w:t>
      </w:r>
      <w:proofErr w:type="spellStart"/>
      <w:r w:rsidRPr="0091041F">
        <w:rPr>
          <w:rFonts w:asciiTheme="majorHAnsi" w:hAnsiTheme="majorHAnsi" w:cstheme="majorHAnsi"/>
          <w:color w:val="000000" w:themeColor="text1"/>
          <w:sz w:val="20"/>
          <w:szCs w:val="20"/>
        </w:rPr>
        <w:t>mātauranga</w:t>
      </w:r>
      <w:proofErr w:type="spellEnd"/>
      <w:r w:rsidRPr="0091041F">
        <w:rPr>
          <w:rFonts w:asciiTheme="majorHAnsi" w:hAnsiTheme="majorHAnsi" w:cstheme="majorHAnsi"/>
          <w:color w:val="000000" w:themeColor="text1"/>
          <w:sz w:val="20"/>
          <w:szCs w:val="20"/>
        </w:rPr>
        <w:t xml:space="preserve"> and </w:t>
      </w:r>
      <w:proofErr w:type="spellStart"/>
      <w:r w:rsidRPr="0091041F">
        <w:rPr>
          <w:rFonts w:asciiTheme="majorHAnsi" w:hAnsiTheme="majorHAnsi" w:cstheme="majorHAnsi"/>
          <w:color w:val="000000" w:themeColor="text1"/>
          <w:sz w:val="20"/>
          <w:szCs w:val="20"/>
        </w:rPr>
        <w:t>pūrākau</w:t>
      </w:r>
      <w:proofErr w:type="spellEnd"/>
      <w:r w:rsidRPr="0091041F">
        <w:rPr>
          <w:rFonts w:asciiTheme="majorHAnsi" w:hAnsiTheme="majorHAnsi" w:cstheme="majorHAnsi"/>
          <w:color w:val="000000" w:themeColor="text1"/>
          <w:sz w:val="20"/>
          <w:szCs w:val="20"/>
        </w:rPr>
        <w:t>:</w:t>
      </w:r>
    </w:p>
    <w:p w14:paraId="564C78B9" w14:textId="115059E5" w:rsidR="003506C5" w:rsidRPr="00CC107B" w:rsidRDefault="003506C5" w:rsidP="00CC107B">
      <w:pPr>
        <w:pStyle w:val="ListNumber"/>
        <w:numPr>
          <w:ilvl w:val="1"/>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 xml:space="preserve">Reflect on </w:t>
      </w:r>
      <w:proofErr w:type="spellStart"/>
      <w:r w:rsidRPr="0091041F">
        <w:rPr>
          <w:rFonts w:asciiTheme="majorHAnsi" w:hAnsiTheme="majorHAnsi" w:cstheme="majorHAnsi"/>
          <w:color w:val="000000" w:themeColor="text1"/>
          <w:sz w:val="20"/>
          <w:szCs w:val="20"/>
        </w:rPr>
        <w:t>tohu</w:t>
      </w:r>
      <w:proofErr w:type="spellEnd"/>
      <w:r w:rsidRPr="0091041F">
        <w:rPr>
          <w:rFonts w:asciiTheme="majorHAnsi" w:hAnsiTheme="majorHAnsi" w:cstheme="majorHAnsi"/>
          <w:color w:val="000000" w:themeColor="text1"/>
          <w:sz w:val="20"/>
          <w:szCs w:val="20"/>
        </w:rPr>
        <w:t xml:space="preserve">, </w:t>
      </w:r>
      <w:proofErr w:type="spellStart"/>
      <w:r w:rsidRPr="0091041F">
        <w:rPr>
          <w:rFonts w:asciiTheme="majorHAnsi" w:hAnsiTheme="majorHAnsi" w:cstheme="majorHAnsi"/>
          <w:color w:val="000000" w:themeColor="text1"/>
          <w:sz w:val="20"/>
          <w:szCs w:val="20"/>
        </w:rPr>
        <w:t>whakataukī</w:t>
      </w:r>
      <w:proofErr w:type="spellEnd"/>
      <w:r w:rsidRPr="0091041F">
        <w:rPr>
          <w:rFonts w:asciiTheme="majorHAnsi" w:hAnsiTheme="majorHAnsi" w:cstheme="majorHAnsi"/>
          <w:color w:val="000000" w:themeColor="text1"/>
          <w:sz w:val="20"/>
          <w:szCs w:val="20"/>
        </w:rPr>
        <w:t>, seasonal patterns, or spiritual knowledge that explains</w:t>
      </w:r>
      <w:r w:rsidR="00CC107B">
        <w:rPr>
          <w:rFonts w:asciiTheme="majorHAnsi" w:hAnsiTheme="majorHAnsi" w:cstheme="majorHAnsi"/>
          <w:color w:val="000000" w:themeColor="text1"/>
          <w:sz w:val="20"/>
          <w:szCs w:val="20"/>
        </w:rPr>
        <w:t xml:space="preserve"> </w:t>
      </w:r>
      <w:r w:rsidRPr="00CC107B">
        <w:rPr>
          <w:rFonts w:asciiTheme="majorHAnsi" w:hAnsiTheme="majorHAnsi" w:cstheme="majorHAnsi"/>
          <w:color w:val="000000" w:themeColor="text1"/>
          <w:sz w:val="20"/>
          <w:szCs w:val="20"/>
        </w:rPr>
        <w:t>the issue</w:t>
      </w:r>
    </w:p>
    <w:p w14:paraId="4EC042B9" w14:textId="77777777" w:rsidR="003506C5" w:rsidRPr="0091041F" w:rsidRDefault="003506C5" w:rsidP="003506C5">
      <w:pPr>
        <w:pStyle w:val="ListNumber"/>
        <w:numPr>
          <w:ilvl w:val="0"/>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 xml:space="preserve">5. Add </w:t>
      </w:r>
      <w:proofErr w:type="gramStart"/>
      <w:r w:rsidRPr="0091041F">
        <w:rPr>
          <w:rFonts w:asciiTheme="majorHAnsi" w:hAnsiTheme="majorHAnsi" w:cstheme="majorHAnsi"/>
          <w:color w:val="000000" w:themeColor="text1"/>
          <w:sz w:val="20"/>
          <w:szCs w:val="20"/>
        </w:rPr>
        <w:t>detail</w:t>
      </w:r>
      <w:proofErr w:type="gramEnd"/>
      <w:r w:rsidRPr="0091041F">
        <w:rPr>
          <w:rFonts w:asciiTheme="majorHAnsi" w:hAnsiTheme="majorHAnsi" w:cstheme="majorHAnsi"/>
          <w:color w:val="000000" w:themeColor="text1"/>
          <w:sz w:val="20"/>
          <w:szCs w:val="20"/>
        </w:rPr>
        <w:t xml:space="preserve"> to strengthen the matrix:</w:t>
      </w:r>
    </w:p>
    <w:p w14:paraId="40CC942A" w14:textId="77777777" w:rsidR="003506C5" w:rsidRPr="0091041F" w:rsidRDefault="003506C5" w:rsidP="003506C5">
      <w:pPr>
        <w:pStyle w:val="ListNumber"/>
        <w:numPr>
          <w:ilvl w:val="1"/>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lastRenderedPageBreak/>
        <w:t xml:space="preserve">Encourage people to name sites, </w:t>
      </w:r>
      <w:proofErr w:type="spellStart"/>
      <w:r w:rsidRPr="0091041F">
        <w:rPr>
          <w:rFonts w:asciiTheme="majorHAnsi" w:hAnsiTheme="majorHAnsi" w:cstheme="majorHAnsi"/>
          <w:color w:val="000000" w:themeColor="text1"/>
          <w:sz w:val="20"/>
          <w:szCs w:val="20"/>
        </w:rPr>
        <w:t>rohe</w:t>
      </w:r>
      <w:proofErr w:type="spellEnd"/>
      <w:r w:rsidRPr="0091041F">
        <w:rPr>
          <w:rFonts w:asciiTheme="majorHAnsi" w:hAnsiTheme="majorHAnsi" w:cstheme="majorHAnsi"/>
          <w:color w:val="000000" w:themeColor="text1"/>
          <w:sz w:val="20"/>
          <w:szCs w:val="20"/>
        </w:rPr>
        <w:t>, or blocks where risks are showing up</w:t>
      </w:r>
    </w:p>
    <w:p w14:paraId="035CEAC0" w14:textId="77777777" w:rsidR="003506C5" w:rsidRPr="0091041F" w:rsidRDefault="003506C5" w:rsidP="003506C5">
      <w:pPr>
        <w:pStyle w:val="ListNumber"/>
        <w:numPr>
          <w:ilvl w:val="1"/>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Record who is most affected, including vulnerable whānau members like kaumātua,</w:t>
      </w:r>
    </w:p>
    <w:p w14:paraId="1EA672E9" w14:textId="77777777" w:rsidR="003506C5" w:rsidRPr="0091041F" w:rsidRDefault="003506C5" w:rsidP="003506C5">
      <w:pPr>
        <w:pStyle w:val="ListNumber"/>
        <w:numPr>
          <w:ilvl w:val="1"/>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mokopuna, or those with limited mobility or resources</w:t>
      </w:r>
    </w:p>
    <w:p w14:paraId="72932018" w14:textId="77777777" w:rsidR="003506C5" w:rsidRPr="0091041F" w:rsidRDefault="003506C5" w:rsidP="008A12C7">
      <w:pPr>
        <w:pStyle w:val="ListNumber"/>
        <w:numPr>
          <w:ilvl w:val="0"/>
          <w:numId w:val="4"/>
        </w:numPr>
        <w:rPr>
          <w:rFonts w:asciiTheme="majorHAnsi" w:hAnsiTheme="majorHAnsi" w:cstheme="majorHAnsi"/>
          <w:color w:val="000000" w:themeColor="text1"/>
          <w:sz w:val="20"/>
          <w:szCs w:val="20"/>
        </w:rPr>
      </w:pPr>
      <w:r w:rsidRPr="0091041F">
        <w:rPr>
          <w:rFonts w:asciiTheme="majorHAnsi" w:hAnsiTheme="majorHAnsi" w:cstheme="majorHAnsi"/>
          <w:color w:val="000000" w:themeColor="text1"/>
          <w:sz w:val="20"/>
          <w:szCs w:val="20"/>
        </w:rPr>
        <w:t>6. Use generational timeframes:</w:t>
      </w:r>
      <w:r w:rsidRPr="0091041F">
        <w:rPr>
          <w:rFonts w:asciiTheme="majorHAnsi" w:hAnsiTheme="majorHAnsi" w:cstheme="majorHAnsi"/>
          <w:color w:val="000000" w:themeColor="text1"/>
          <w:sz w:val="20"/>
          <w:szCs w:val="20"/>
        </w:rPr>
        <w:br/>
        <w:t>- Instead of using fixed dates, think in terms of whānau impact over generations:</w:t>
      </w:r>
      <w:r w:rsidRPr="0091041F">
        <w:rPr>
          <w:rFonts w:asciiTheme="majorHAnsi" w:hAnsiTheme="majorHAnsi" w:cstheme="majorHAnsi"/>
          <w:color w:val="000000" w:themeColor="text1"/>
          <w:sz w:val="20"/>
          <w:szCs w:val="20"/>
        </w:rPr>
        <w:br/>
        <w:t xml:space="preserve">   Next 5 years (</w:t>
      </w:r>
      <w:proofErr w:type="spellStart"/>
      <w:r w:rsidRPr="0091041F">
        <w:rPr>
          <w:rFonts w:asciiTheme="majorHAnsi" w:hAnsiTheme="majorHAnsi" w:cstheme="majorHAnsi"/>
          <w:color w:val="000000" w:themeColor="text1"/>
          <w:sz w:val="20"/>
          <w:szCs w:val="20"/>
        </w:rPr>
        <w:t>mō</w:t>
      </w:r>
      <w:proofErr w:type="spellEnd"/>
      <w:r w:rsidRPr="0091041F">
        <w:rPr>
          <w:rFonts w:asciiTheme="majorHAnsi" w:hAnsiTheme="majorHAnsi" w:cstheme="majorHAnsi"/>
          <w:color w:val="000000" w:themeColor="text1"/>
          <w:sz w:val="20"/>
          <w:szCs w:val="20"/>
        </w:rPr>
        <w:t xml:space="preserve"> ā </w:t>
      </w:r>
      <w:proofErr w:type="spellStart"/>
      <w:r w:rsidRPr="0091041F">
        <w:rPr>
          <w:rFonts w:asciiTheme="majorHAnsi" w:hAnsiTheme="majorHAnsi" w:cstheme="majorHAnsi"/>
          <w:color w:val="000000" w:themeColor="text1"/>
          <w:sz w:val="20"/>
          <w:szCs w:val="20"/>
        </w:rPr>
        <w:t>tātou</w:t>
      </w:r>
      <w:proofErr w:type="spellEnd"/>
      <w:r w:rsidRPr="0091041F">
        <w:rPr>
          <w:rFonts w:asciiTheme="majorHAnsi" w:hAnsiTheme="majorHAnsi" w:cstheme="majorHAnsi"/>
          <w:color w:val="000000" w:themeColor="text1"/>
          <w:sz w:val="20"/>
          <w:szCs w:val="20"/>
        </w:rPr>
        <w:t xml:space="preserve"> </w:t>
      </w:r>
      <w:proofErr w:type="spellStart"/>
      <w:r w:rsidRPr="0091041F">
        <w:rPr>
          <w:rFonts w:asciiTheme="majorHAnsi" w:hAnsiTheme="majorHAnsi" w:cstheme="majorHAnsi"/>
          <w:color w:val="000000" w:themeColor="text1"/>
          <w:sz w:val="20"/>
          <w:szCs w:val="20"/>
        </w:rPr>
        <w:t>tamariki</w:t>
      </w:r>
      <w:proofErr w:type="spellEnd"/>
      <w:r w:rsidRPr="0091041F">
        <w:rPr>
          <w:rFonts w:asciiTheme="majorHAnsi" w:hAnsiTheme="majorHAnsi" w:cstheme="majorHAnsi"/>
          <w:color w:val="000000" w:themeColor="text1"/>
          <w:sz w:val="20"/>
          <w:szCs w:val="20"/>
        </w:rPr>
        <w:t>)</w:t>
      </w:r>
      <w:r w:rsidRPr="0091041F">
        <w:rPr>
          <w:rFonts w:asciiTheme="majorHAnsi" w:hAnsiTheme="majorHAnsi" w:cstheme="majorHAnsi"/>
          <w:color w:val="000000" w:themeColor="text1"/>
          <w:sz w:val="20"/>
          <w:szCs w:val="20"/>
        </w:rPr>
        <w:br/>
        <w:t xml:space="preserve">   Next 10–20 years (</w:t>
      </w:r>
      <w:proofErr w:type="spellStart"/>
      <w:r w:rsidRPr="0091041F">
        <w:rPr>
          <w:rFonts w:asciiTheme="majorHAnsi" w:hAnsiTheme="majorHAnsi" w:cstheme="majorHAnsi"/>
          <w:color w:val="000000" w:themeColor="text1"/>
          <w:sz w:val="20"/>
          <w:szCs w:val="20"/>
        </w:rPr>
        <w:t>mō</w:t>
      </w:r>
      <w:proofErr w:type="spellEnd"/>
      <w:r w:rsidRPr="0091041F">
        <w:rPr>
          <w:rFonts w:asciiTheme="majorHAnsi" w:hAnsiTheme="majorHAnsi" w:cstheme="majorHAnsi"/>
          <w:color w:val="000000" w:themeColor="text1"/>
          <w:sz w:val="20"/>
          <w:szCs w:val="20"/>
        </w:rPr>
        <w:t xml:space="preserve"> </w:t>
      </w:r>
      <w:proofErr w:type="spellStart"/>
      <w:r w:rsidRPr="0091041F">
        <w:rPr>
          <w:rFonts w:asciiTheme="majorHAnsi" w:hAnsiTheme="majorHAnsi" w:cstheme="majorHAnsi"/>
          <w:color w:val="000000" w:themeColor="text1"/>
          <w:sz w:val="20"/>
          <w:szCs w:val="20"/>
        </w:rPr>
        <w:t>ngā</w:t>
      </w:r>
      <w:proofErr w:type="spellEnd"/>
      <w:r w:rsidRPr="0091041F">
        <w:rPr>
          <w:rFonts w:asciiTheme="majorHAnsi" w:hAnsiTheme="majorHAnsi" w:cstheme="majorHAnsi"/>
          <w:color w:val="000000" w:themeColor="text1"/>
          <w:sz w:val="20"/>
          <w:szCs w:val="20"/>
        </w:rPr>
        <w:t xml:space="preserve"> mokopuna)</w:t>
      </w:r>
      <w:r w:rsidRPr="0091041F">
        <w:rPr>
          <w:rFonts w:asciiTheme="majorHAnsi" w:hAnsiTheme="majorHAnsi" w:cstheme="majorHAnsi"/>
          <w:color w:val="000000" w:themeColor="text1"/>
          <w:sz w:val="20"/>
          <w:szCs w:val="20"/>
        </w:rPr>
        <w:br/>
        <w:t xml:space="preserve">   Next 50–100 years (</w:t>
      </w:r>
      <w:proofErr w:type="spellStart"/>
      <w:r w:rsidRPr="0091041F">
        <w:rPr>
          <w:rFonts w:asciiTheme="majorHAnsi" w:hAnsiTheme="majorHAnsi" w:cstheme="majorHAnsi"/>
          <w:color w:val="000000" w:themeColor="text1"/>
          <w:sz w:val="20"/>
          <w:szCs w:val="20"/>
        </w:rPr>
        <w:t>mō</w:t>
      </w:r>
      <w:proofErr w:type="spellEnd"/>
      <w:r w:rsidRPr="0091041F">
        <w:rPr>
          <w:rFonts w:asciiTheme="majorHAnsi" w:hAnsiTheme="majorHAnsi" w:cstheme="majorHAnsi"/>
          <w:color w:val="000000" w:themeColor="text1"/>
          <w:sz w:val="20"/>
          <w:szCs w:val="20"/>
        </w:rPr>
        <w:t xml:space="preserve"> </w:t>
      </w:r>
      <w:proofErr w:type="spellStart"/>
      <w:r w:rsidRPr="0091041F">
        <w:rPr>
          <w:rFonts w:asciiTheme="majorHAnsi" w:hAnsiTheme="majorHAnsi" w:cstheme="majorHAnsi"/>
          <w:color w:val="000000" w:themeColor="text1"/>
          <w:sz w:val="20"/>
          <w:szCs w:val="20"/>
        </w:rPr>
        <w:t>ngā</w:t>
      </w:r>
      <w:proofErr w:type="spellEnd"/>
      <w:r w:rsidRPr="0091041F">
        <w:rPr>
          <w:rFonts w:asciiTheme="majorHAnsi" w:hAnsiTheme="majorHAnsi" w:cstheme="majorHAnsi"/>
          <w:color w:val="000000" w:themeColor="text1"/>
          <w:sz w:val="20"/>
          <w:szCs w:val="20"/>
        </w:rPr>
        <w:t xml:space="preserve"> </w:t>
      </w:r>
      <w:proofErr w:type="spellStart"/>
      <w:r w:rsidRPr="0091041F">
        <w:rPr>
          <w:rFonts w:asciiTheme="majorHAnsi" w:hAnsiTheme="majorHAnsi" w:cstheme="majorHAnsi"/>
          <w:color w:val="000000" w:themeColor="text1"/>
          <w:sz w:val="20"/>
          <w:szCs w:val="20"/>
        </w:rPr>
        <w:t>uri</w:t>
      </w:r>
      <w:proofErr w:type="spellEnd"/>
      <w:r w:rsidRPr="0091041F">
        <w:rPr>
          <w:rFonts w:asciiTheme="majorHAnsi" w:hAnsiTheme="majorHAnsi" w:cstheme="majorHAnsi"/>
          <w:color w:val="000000" w:themeColor="text1"/>
          <w:sz w:val="20"/>
          <w:szCs w:val="20"/>
        </w:rPr>
        <w:t xml:space="preserve"> </w:t>
      </w:r>
      <w:proofErr w:type="spellStart"/>
      <w:r w:rsidRPr="0091041F">
        <w:rPr>
          <w:rFonts w:asciiTheme="majorHAnsi" w:hAnsiTheme="majorHAnsi" w:cstheme="majorHAnsi"/>
          <w:color w:val="000000" w:themeColor="text1"/>
          <w:sz w:val="20"/>
          <w:szCs w:val="20"/>
        </w:rPr>
        <w:t>whakatipu</w:t>
      </w:r>
      <w:proofErr w:type="spellEnd"/>
      <w:r w:rsidRPr="0091041F">
        <w:rPr>
          <w:rFonts w:asciiTheme="majorHAnsi" w:hAnsiTheme="majorHAnsi" w:cstheme="majorHAnsi"/>
          <w:color w:val="000000" w:themeColor="text1"/>
          <w:sz w:val="20"/>
          <w:szCs w:val="20"/>
        </w:rPr>
        <w:t>)</w:t>
      </w:r>
    </w:p>
    <w:p w14:paraId="1143358D" w14:textId="77777777" w:rsidR="003506C5" w:rsidRPr="0091041F" w:rsidRDefault="003506C5" w:rsidP="003506C5">
      <w:pPr>
        <w:pStyle w:val="Heading2"/>
        <w:rPr>
          <w:rFonts w:cstheme="majorHAnsi"/>
          <w:color w:val="70AD47" w:themeColor="accent6"/>
          <w:sz w:val="20"/>
          <w:szCs w:val="20"/>
        </w:rPr>
      </w:pPr>
      <w:bookmarkStart w:id="0" w:name="section-1-general-information"/>
      <w:r w:rsidRPr="0091041F">
        <w:rPr>
          <w:rFonts w:cstheme="majorHAnsi"/>
          <w:b/>
          <w:bCs/>
          <w:color w:val="70AD47" w:themeColor="accent6"/>
          <w:sz w:val="20"/>
          <w:szCs w:val="20"/>
        </w:rPr>
        <w:t>Section 1: General Information</w:t>
      </w:r>
    </w:p>
    <w:tbl>
      <w:tblPr>
        <w:tblStyle w:val="TableGrid"/>
        <w:tblW w:w="0" w:type="auto"/>
        <w:tblLook w:val="0020" w:firstRow="1" w:lastRow="0" w:firstColumn="0" w:lastColumn="0" w:noHBand="0" w:noVBand="0"/>
      </w:tblPr>
      <w:tblGrid>
        <w:gridCol w:w="3446"/>
        <w:gridCol w:w="4782"/>
      </w:tblGrid>
      <w:tr w:rsidR="003506C5" w:rsidRPr="0091041F" w14:paraId="739C72DD" w14:textId="77777777" w:rsidTr="006F0A05">
        <w:tc>
          <w:tcPr>
            <w:tcW w:w="0" w:type="auto"/>
          </w:tcPr>
          <w:p w14:paraId="5A6A2D60" w14:textId="77777777" w:rsidR="003506C5" w:rsidRPr="0091041F" w:rsidRDefault="003506C5" w:rsidP="006F0A05">
            <w:pPr>
              <w:pStyle w:val="Compact"/>
              <w:rPr>
                <w:rFonts w:asciiTheme="majorHAnsi" w:hAnsiTheme="majorHAnsi" w:cstheme="majorHAnsi"/>
                <w:sz w:val="20"/>
                <w:szCs w:val="20"/>
              </w:rPr>
            </w:pPr>
            <w:r w:rsidRPr="0091041F">
              <w:rPr>
                <w:rFonts w:asciiTheme="majorHAnsi" w:hAnsiTheme="majorHAnsi" w:cstheme="majorHAnsi"/>
                <w:b/>
                <w:bCs/>
                <w:sz w:val="20"/>
                <w:szCs w:val="20"/>
              </w:rPr>
              <w:t>Area</w:t>
            </w:r>
          </w:p>
        </w:tc>
        <w:tc>
          <w:tcPr>
            <w:tcW w:w="4782" w:type="dxa"/>
          </w:tcPr>
          <w:p w14:paraId="365B9CD5" w14:textId="77777777" w:rsidR="003506C5" w:rsidRPr="0091041F" w:rsidRDefault="003506C5" w:rsidP="006F0A05">
            <w:pPr>
              <w:pStyle w:val="Compact"/>
              <w:rPr>
                <w:rFonts w:asciiTheme="majorHAnsi" w:hAnsiTheme="majorHAnsi" w:cstheme="majorHAnsi"/>
                <w:sz w:val="20"/>
                <w:szCs w:val="20"/>
              </w:rPr>
            </w:pPr>
            <w:r w:rsidRPr="0091041F">
              <w:rPr>
                <w:rFonts w:asciiTheme="majorHAnsi" w:hAnsiTheme="majorHAnsi" w:cstheme="majorHAnsi"/>
                <w:b/>
                <w:bCs/>
                <w:sz w:val="20"/>
                <w:szCs w:val="20"/>
              </w:rPr>
              <w:t>Details</w:t>
            </w:r>
          </w:p>
        </w:tc>
      </w:tr>
      <w:tr w:rsidR="003506C5" w:rsidRPr="0091041F" w14:paraId="0A661629" w14:textId="77777777" w:rsidTr="006F0A05">
        <w:tc>
          <w:tcPr>
            <w:tcW w:w="0" w:type="auto"/>
          </w:tcPr>
          <w:p w14:paraId="53EF802B" w14:textId="77777777" w:rsidR="003506C5" w:rsidRPr="0091041F" w:rsidRDefault="003506C5" w:rsidP="006F0A05">
            <w:pPr>
              <w:pStyle w:val="Compact"/>
              <w:rPr>
                <w:rFonts w:asciiTheme="majorHAnsi" w:hAnsiTheme="majorHAnsi" w:cstheme="majorHAnsi"/>
                <w:sz w:val="20"/>
                <w:szCs w:val="20"/>
              </w:rPr>
            </w:pPr>
            <w:r w:rsidRPr="0091041F">
              <w:rPr>
                <w:rFonts w:asciiTheme="majorHAnsi" w:hAnsiTheme="majorHAnsi" w:cstheme="majorHAnsi"/>
                <w:sz w:val="20"/>
                <w:szCs w:val="20"/>
              </w:rPr>
              <w:t>Name of the Rohe / Hapū / Marae</w:t>
            </w:r>
          </w:p>
        </w:tc>
        <w:tc>
          <w:tcPr>
            <w:tcW w:w="4782" w:type="dxa"/>
          </w:tcPr>
          <w:p w14:paraId="2614E370" w14:textId="77777777" w:rsidR="003506C5" w:rsidRPr="0091041F" w:rsidRDefault="003506C5" w:rsidP="006F0A05">
            <w:pPr>
              <w:pStyle w:val="Compact"/>
              <w:rPr>
                <w:rFonts w:asciiTheme="majorHAnsi" w:hAnsiTheme="majorHAnsi" w:cstheme="majorHAnsi"/>
                <w:sz w:val="20"/>
                <w:szCs w:val="20"/>
              </w:rPr>
            </w:pPr>
          </w:p>
        </w:tc>
      </w:tr>
      <w:tr w:rsidR="003506C5" w:rsidRPr="0091041F" w14:paraId="17F81A1D" w14:textId="77777777" w:rsidTr="006F0A05">
        <w:tc>
          <w:tcPr>
            <w:tcW w:w="0" w:type="auto"/>
          </w:tcPr>
          <w:p w14:paraId="096CC78A" w14:textId="77777777" w:rsidR="003506C5" w:rsidRPr="0091041F" w:rsidRDefault="003506C5" w:rsidP="006F0A05">
            <w:pPr>
              <w:pStyle w:val="Compact"/>
              <w:rPr>
                <w:rFonts w:asciiTheme="majorHAnsi" w:hAnsiTheme="majorHAnsi" w:cstheme="majorHAnsi"/>
                <w:sz w:val="20"/>
                <w:szCs w:val="20"/>
              </w:rPr>
            </w:pPr>
            <w:r w:rsidRPr="0091041F">
              <w:rPr>
                <w:rFonts w:asciiTheme="majorHAnsi" w:hAnsiTheme="majorHAnsi" w:cstheme="majorHAnsi"/>
                <w:sz w:val="20"/>
                <w:szCs w:val="20"/>
              </w:rPr>
              <w:t>Assessment Date(s)</w:t>
            </w:r>
          </w:p>
        </w:tc>
        <w:tc>
          <w:tcPr>
            <w:tcW w:w="4782" w:type="dxa"/>
          </w:tcPr>
          <w:p w14:paraId="2D2FA5CB" w14:textId="77777777" w:rsidR="003506C5" w:rsidRPr="0091041F" w:rsidRDefault="003506C5" w:rsidP="006F0A05">
            <w:pPr>
              <w:pStyle w:val="Compact"/>
              <w:rPr>
                <w:rFonts w:asciiTheme="majorHAnsi" w:hAnsiTheme="majorHAnsi" w:cstheme="majorHAnsi"/>
                <w:sz w:val="20"/>
                <w:szCs w:val="20"/>
              </w:rPr>
            </w:pPr>
          </w:p>
        </w:tc>
      </w:tr>
      <w:tr w:rsidR="003506C5" w:rsidRPr="0091041F" w14:paraId="59066F7A" w14:textId="77777777" w:rsidTr="006F0A05">
        <w:tc>
          <w:tcPr>
            <w:tcW w:w="0" w:type="auto"/>
          </w:tcPr>
          <w:p w14:paraId="240E9B4F" w14:textId="77777777" w:rsidR="003506C5" w:rsidRPr="0091041F" w:rsidRDefault="003506C5" w:rsidP="006F0A05">
            <w:pPr>
              <w:pStyle w:val="Compact"/>
              <w:rPr>
                <w:rFonts w:asciiTheme="majorHAnsi" w:hAnsiTheme="majorHAnsi" w:cstheme="majorHAnsi"/>
                <w:sz w:val="20"/>
                <w:szCs w:val="20"/>
              </w:rPr>
            </w:pPr>
            <w:r w:rsidRPr="0091041F">
              <w:rPr>
                <w:rFonts w:asciiTheme="majorHAnsi" w:hAnsiTheme="majorHAnsi" w:cstheme="majorHAnsi"/>
                <w:sz w:val="20"/>
                <w:szCs w:val="20"/>
              </w:rPr>
              <w:t>Lead Facilitator(s)</w:t>
            </w:r>
          </w:p>
        </w:tc>
        <w:tc>
          <w:tcPr>
            <w:tcW w:w="4782" w:type="dxa"/>
          </w:tcPr>
          <w:p w14:paraId="5F68F832" w14:textId="77777777" w:rsidR="003506C5" w:rsidRPr="0091041F" w:rsidRDefault="003506C5" w:rsidP="006F0A05">
            <w:pPr>
              <w:pStyle w:val="Compact"/>
              <w:rPr>
                <w:rFonts w:asciiTheme="majorHAnsi" w:hAnsiTheme="majorHAnsi" w:cstheme="majorHAnsi"/>
                <w:sz w:val="20"/>
                <w:szCs w:val="20"/>
              </w:rPr>
            </w:pPr>
          </w:p>
        </w:tc>
      </w:tr>
      <w:tr w:rsidR="003506C5" w:rsidRPr="0091041F" w14:paraId="608B0233" w14:textId="77777777" w:rsidTr="006F0A05">
        <w:tc>
          <w:tcPr>
            <w:tcW w:w="0" w:type="auto"/>
          </w:tcPr>
          <w:p w14:paraId="66EF88F0" w14:textId="77777777" w:rsidR="003506C5" w:rsidRPr="0091041F" w:rsidRDefault="003506C5" w:rsidP="006F0A05">
            <w:pPr>
              <w:pStyle w:val="Compact"/>
              <w:rPr>
                <w:rFonts w:asciiTheme="majorHAnsi" w:hAnsiTheme="majorHAnsi" w:cstheme="majorHAnsi"/>
                <w:sz w:val="20"/>
                <w:szCs w:val="20"/>
              </w:rPr>
            </w:pPr>
            <w:r w:rsidRPr="0091041F">
              <w:rPr>
                <w:rFonts w:asciiTheme="majorHAnsi" w:hAnsiTheme="majorHAnsi" w:cstheme="majorHAnsi"/>
                <w:sz w:val="20"/>
                <w:szCs w:val="20"/>
              </w:rPr>
              <w:t>Key Contributors</w:t>
            </w:r>
          </w:p>
        </w:tc>
        <w:tc>
          <w:tcPr>
            <w:tcW w:w="4782" w:type="dxa"/>
          </w:tcPr>
          <w:p w14:paraId="0E65556D" w14:textId="77777777" w:rsidR="003506C5" w:rsidRPr="0091041F" w:rsidRDefault="003506C5" w:rsidP="006F0A05">
            <w:pPr>
              <w:pStyle w:val="Compact"/>
              <w:rPr>
                <w:rFonts w:asciiTheme="majorHAnsi" w:hAnsiTheme="majorHAnsi" w:cstheme="majorHAnsi"/>
                <w:sz w:val="20"/>
                <w:szCs w:val="20"/>
              </w:rPr>
            </w:pPr>
          </w:p>
        </w:tc>
      </w:tr>
      <w:tr w:rsidR="003506C5" w:rsidRPr="0091041F" w14:paraId="37688743" w14:textId="77777777" w:rsidTr="006F0A05">
        <w:tc>
          <w:tcPr>
            <w:tcW w:w="0" w:type="auto"/>
          </w:tcPr>
          <w:p w14:paraId="4FE042EE" w14:textId="77777777" w:rsidR="003506C5" w:rsidRPr="0091041F" w:rsidRDefault="003506C5" w:rsidP="006F0A05">
            <w:pPr>
              <w:pStyle w:val="Compact"/>
              <w:rPr>
                <w:rFonts w:asciiTheme="majorHAnsi" w:hAnsiTheme="majorHAnsi" w:cstheme="majorHAnsi"/>
                <w:sz w:val="20"/>
                <w:szCs w:val="20"/>
              </w:rPr>
            </w:pPr>
            <w:r w:rsidRPr="0091041F">
              <w:rPr>
                <w:rFonts w:asciiTheme="majorHAnsi" w:hAnsiTheme="majorHAnsi" w:cstheme="majorHAnsi"/>
                <w:sz w:val="20"/>
                <w:szCs w:val="20"/>
              </w:rPr>
              <w:t>Atua Carried Over from Risk Assessment</w:t>
            </w:r>
          </w:p>
        </w:tc>
        <w:tc>
          <w:tcPr>
            <w:tcW w:w="4782" w:type="dxa"/>
          </w:tcPr>
          <w:p w14:paraId="69748D95" w14:textId="77777777" w:rsidR="003506C5" w:rsidRPr="0091041F" w:rsidRDefault="003506C5" w:rsidP="006F0A05">
            <w:pPr>
              <w:pStyle w:val="Compact"/>
              <w:rPr>
                <w:rFonts w:asciiTheme="majorHAnsi" w:hAnsiTheme="majorHAnsi" w:cstheme="majorHAnsi"/>
                <w:sz w:val="20"/>
                <w:szCs w:val="20"/>
              </w:rPr>
            </w:pPr>
          </w:p>
        </w:tc>
      </w:tr>
    </w:tbl>
    <w:p w14:paraId="4019F207" w14:textId="77777777" w:rsidR="003506C5" w:rsidRPr="0091041F" w:rsidRDefault="003506C5" w:rsidP="003506C5">
      <w:pPr>
        <w:rPr>
          <w:rFonts w:asciiTheme="majorHAnsi" w:hAnsiTheme="majorHAnsi" w:cstheme="majorHAnsi"/>
          <w:sz w:val="20"/>
          <w:szCs w:val="20"/>
        </w:rPr>
      </w:pPr>
    </w:p>
    <w:p w14:paraId="3E66C478" w14:textId="77777777" w:rsidR="003506C5" w:rsidRPr="0091041F" w:rsidRDefault="003506C5" w:rsidP="003506C5">
      <w:pPr>
        <w:pStyle w:val="Heading2"/>
        <w:rPr>
          <w:rFonts w:cstheme="majorHAnsi"/>
          <w:color w:val="70AD47" w:themeColor="accent6"/>
          <w:sz w:val="20"/>
          <w:szCs w:val="20"/>
        </w:rPr>
      </w:pPr>
      <w:bookmarkStart w:id="1" w:name="section-2-te-taiao-natural-environment"/>
      <w:bookmarkEnd w:id="0"/>
      <w:r w:rsidRPr="0091041F">
        <w:rPr>
          <w:rFonts w:cstheme="majorHAnsi"/>
          <w:b/>
          <w:bCs/>
          <w:color w:val="70AD47" w:themeColor="accent6"/>
          <w:sz w:val="20"/>
          <w:szCs w:val="20"/>
        </w:rPr>
        <w:t>Section 2: Te Taiao (Natural Environment)</w:t>
      </w:r>
    </w:p>
    <w:p w14:paraId="078C05D7" w14:textId="24A619DC" w:rsidR="003506C5" w:rsidRPr="0091041F" w:rsidRDefault="003506C5" w:rsidP="003506C5">
      <w:pPr>
        <w:rPr>
          <w:rFonts w:asciiTheme="majorHAnsi" w:hAnsiTheme="majorHAnsi" w:cstheme="majorHAnsi"/>
          <w:sz w:val="20"/>
          <w:szCs w:val="20"/>
        </w:rPr>
      </w:pPr>
      <w:r w:rsidRPr="0091041F">
        <w:rPr>
          <w:rFonts w:asciiTheme="majorHAnsi" w:hAnsiTheme="majorHAnsi" w:cstheme="majorHAnsi"/>
          <w:i/>
          <w:iCs/>
          <w:sz w:val="20"/>
          <w:szCs w:val="20"/>
        </w:rPr>
        <w:t xml:space="preserve">Focus: </w:t>
      </w:r>
      <w:r w:rsidRPr="0091041F">
        <w:rPr>
          <w:rFonts w:asciiTheme="majorHAnsi" w:hAnsiTheme="majorHAnsi" w:cstheme="majorHAnsi"/>
          <w:sz w:val="20"/>
          <w:szCs w:val="20"/>
        </w:rPr>
        <w:t xml:space="preserve">Shifts in Atua </w:t>
      </w:r>
      <w:r w:rsidR="005928AA" w:rsidRPr="0091041F">
        <w:rPr>
          <w:rFonts w:asciiTheme="majorHAnsi" w:hAnsiTheme="majorHAnsi" w:cstheme="majorHAnsi"/>
          <w:sz w:val="20"/>
          <w:szCs w:val="20"/>
        </w:rPr>
        <w:t>Māori</w:t>
      </w:r>
      <w:r w:rsidRPr="0091041F">
        <w:rPr>
          <w:rFonts w:asciiTheme="majorHAnsi" w:hAnsiTheme="majorHAnsi" w:cstheme="majorHAnsi"/>
          <w:sz w:val="20"/>
          <w:szCs w:val="20"/>
        </w:rPr>
        <w:t xml:space="preserve"> ecosystems, biodiversity, and the wellbeing of the whenua, moana, awa, and </w:t>
      </w:r>
      <w:proofErr w:type="spellStart"/>
      <w:r w:rsidRPr="0091041F">
        <w:rPr>
          <w:rFonts w:asciiTheme="majorHAnsi" w:hAnsiTheme="majorHAnsi" w:cstheme="majorHAnsi"/>
          <w:sz w:val="20"/>
          <w:szCs w:val="20"/>
        </w:rPr>
        <w:t>ngahere</w:t>
      </w:r>
      <w:proofErr w:type="spellEnd"/>
      <w:r w:rsidRPr="0091041F">
        <w:rPr>
          <w:rFonts w:asciiTheme="majorHAnsi" w:hAnsiTheme="majorHAnsi" w:cstheme="majorHAnsi"/>
          <w:sz w:val="20"/>
          <w:szCs w:val="20"/>
        </w:rPr>
        <w:t>. Signals disruption to the mauri of the environment and its living systems.</w:t>
      </w:r>
    </w:p>
    <w:p w14:paraId="21C8BF35" w14:textId="77777777" w:rsidR="003506C5" w:rsidRPr="0091041F" w:rsidRDefault="003506C5" w:rsidP="003506C5">
      <w:pPr>
        <w:rPr>
          <w:rFonts w:asciiTheme="majorHAnsi" w:eastAsiaTheme="majorEastAsia" w:hAnsiTheme="majorHAnsi" w:cstheme="majorHAnsi"/>
          <w:sz w:val="20"/>
          <w:szCs w:val="20"/>
        </w:rPr>
      </w:pPr>
    </w:p>
    <w:tbl>
      <w:tblPr>
        <w:tblStyle w:val="TableGrid"/>
        <w:tblW w:w="0" w:type="auto"/>
        <w:tblLook w:val="0020" w:firstRow="1" w:lastRow="0" w:firstColumn="0" w:lastColumn="0" w:noHBand="0" w:noVBand="0"/>
      </w:tblPr>
      <w:tblGrid>
        <w:gridCol w:w="1090"/>
        <w:gridCol w:w="1362"/>
        <w:gridCol w:w="1951"/>
        <w:gridCol w:w="2417"/>
        <w:gridCol w:w="1764"/>
        <w:gridCol w:w="773"/>
      </w:tblGrid>
      <w:tr w:rsidR="00AC3C63" w:rsidRPr="0091041F" w14:paraId="482865B8" w14:textId="77777777" w:rsidTr="00760425">
        <w:tc>
          <w:tcPr>
            <w:tcW w:w="0" w:type="auto"/>
            <w:shd w:val="clear" w:color="auto" w:fill="70AD47" w:themeFill="accent6"/>
          </w:tcPr>
          <w:p w14:paraId="2D5C0D47" w14:textId="77777777" w:rsidR="00AC3C63" w:rsidRPr="0091041F" w:rsidRDefault="00AC3C63"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Atua Affected</w:t>
            </w:r>
          </w:p>
        </w:tc>
        <w:tc>
          <w:tcPr>
            <w:tcW w:w="0" w:type="auto"/>
            <w:shd w:val="clear" w:color="auto" w:fill="70AD47" w:themeFill="accent6"/>
          </w:tcPr>
          <w:p w14:paraId="3F761909" w14:textId="286F0A79" w:rsidR="00AC3C63" w:rsidRPr="0091041F" w:rsidRDefault="00AC3C63"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Risk</w:t>
            </w:r>
          </w:p>
        </w:tc>
        <w:tc>
          <w:tcPr>
            <w:tcW w:w="0" w:type="auto"/>
            <w:shd w:val="clear" w:color="auto" w:fill="70AD47" w:themeFill="accent6"/>
          </w:tcPr>
          <w:p w14:paraId="3633A942" w14:textId="77777777" w:rsidR="00AC3C63" w:rsidRPr="0091041F" w:rsidRDefault="00AC3C63"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Why is it Vulnerable?</w:t>
            </w:r>
          </w:p>
        </w:tc>
        <w:tc>
          <w:tcPr>
            <w:tcW w:w="0" w:type="auto"/>
            <w:shd w:val="clear" w:color="auto" w:fill="70AD47" w:themeFill="accent6"/>
          </w:tcPr>
          <w:p w14:paraId="76F11CAB" w14:textId="77777777" w:rsidR="00AC3C63" w:rsidRPr="0091041F" w:rsidRDefault="00AC3C63"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Where is this Happening?</w:t>
            </w:r>
          </w:p>
        </w:tc>
        <w:tc>
          <w:tcPr>
            <w:tcW w:w="0" w:type="auto"/>
            <w:shd w:val="clear" w:color="auto" w:fill="70AD47" w:themeFill="accent6"/>
          </w:tcPr>
          <w:p w14:paraId="7C3E44EF" w14:textId="77777777" w:rsidR="00AC3C63" w:rsidRPr="0091041F" w:rsidRDefault="00AC3C63"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Most Affected Groups</w:t>
            </w:r>
          </w:p>
        </w:tc>
        <w:tc>
          <w:tcPr>
            <w:tcW w:w="0" w:type="auto"/>
            <w:shd w:val="clear" w:color="auto" w:fill="70AD47" w:themeFill="accent6"/>
          </w:tcPr>
          <w:p w14:paraId="7B4ED637" w14:textId="77777777" w:rsidR="00AC3C63" w:rsidRPr="0091041F" w:rsidRDefault="00AC3C63"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Impact</w:t>
            </w:r>
          </w:p>
        </w:tc>
      </w:tr>
      <w:tr w:rsidR="00AC3C63" w:rsidRPr="0091041F" w14:paraId="0EAA543A" w14:textId="77777777" w:rsidTr="00760425">
        <w:tc>
          <w:tcPr>
            <w:tcW w:w="0" w:type="auto"/>
          </w:tcPr>
          <w:p w14:paraId="50D30E06" w14:textId="77777777" w:rsidR="00AC3C63" w:rsidRPr="0091041F" w:rsidRDefault="00AC3C63" w:rsidP="006F0A05">
            <w:pPr>
              <w:pStyle w:val="Compact"/>
              <w:rPr>
                <w:rFonts w:asciiTheme="majorHAnsi" w:hAnsiTheme="majorHAnsi" w:cstheme="majorHAnsi"/>
                <w:sz w:val="20"/>
                <w:szCs w:val="20"/>
              </w:rPr>
            </w:pPr>
            <w:r w:rsidRPr="0091041F">
              <w:rPr>
                <w:rFonts w:asciiTheme="majorHAnsi" w:hAnsiTheme="majorHAnsi" w:cstheme="majorHAnsi"/>
                <w:sz w:val="20"/>
                <w:szCs w:val="20"/>
              </w:rPr>
              <w:t>Tāne Mahuta</w:t>
            </w:r>
          </w:p>
        </w:tc>
        <w:tc>
          <w:tcPr>
            <w:tcW w:w="0" w:type="auto"/>
          </w:tcPr>
          <w:p w14:paraId="4BCDCF46" w14:textId="77777777" w:rsidR="00AC3C63" w:rsidRPr="0091041F" w:rsidRDefault="00AC3C63" w:rsidP="006F0A05">
            <w:pPr>
              <w:pStyle w:val="Compact"/>
              <w:rPr>
                <w:rFonts w:asciiTheme="majorHAnsi" w:hAnsiTheme="majorHAnsi" w:cstheme="majorHAnsi"/>
                <w:sz w:val="20"/>
                <w:szCs w:val="20"/>
              </w:rPr>
            </w:pPr>
            <w:r w:rsidRPr="0091041F">
              <w:rPr>
                <w:rFonts w:asciiTheme="majorHAnsi" w:hAnsiTheme="majorHAnsi" w:cstheme="majorHAnsi"/>
                <w:sz w:val="20"/>
                <w:szCs w:val="20"/>
              </w:rPr>
              <w:t>Drought / canopy loss</w:t>
            </w:r>
          </w:p>
        </w:tc>
        <w:tc>
          <w:tcPr>
            <w:tcW w:w="0" w:type="auto"/>
          </w:tcPr>
          <w:p w14:paraId="536D0DA4" w14:textId="77777777" w:rsidR="00AC3C63" w:rsidRPr="0091041F" w:rsidRDefault="00AC3C63" w:rsidP="006F0A05">
            <w:pPr>
              <w:pStyle w:val="Compact"/>
              <w:rPr>
                <w:rFonts w:asciiTheme="majorHAnsi" w:hAnsiTheme="majorHAnsi" w:cstheme="majorHAnsi"/>
                <w:sz w:val="20"/>
                <w:szCs w:val="20"/>
              </w:rPr>
            </w:pPr>
            <w:r w:rsidRPr="0091041F">
              <w:rPr>
                <w:rFonts w:asciiTheme="majorHAnsi" w:hAnsiTheme="majorHAnsi" w:cstheme="majorHAnsi"/>
                <w:sz w:val="20"/>
                <w:szCs w:val="20"/>
              </w:rPr>
              <w:t>Reduced rainfall, soil degradation</w:t>
            </w:r>
          </w:p>
        </w:tc>
        <w:tc>
          <w:tcPr>
            <w:tcW w:w="0" w:type="auto"/>
          </w:tcPr>
          <w:p w14:paraId="19B11F74" w14:textId="03D89EBF" w:rsidR="00AC3C63" w:rsidRPr="0091041F" w:rsidRDefault="00AC3C63" w:rsidP="006F0A05">
            <w:pPr>
              <w:pStyle w:val="Compact"/>
              <w:rPr>
                <w:rFonts w:asciiTheme="majorHAnsi" w:hAnsiTheme="majorHAnsi" w:cstheme="majorHAnsi"/>
                <w:sz w:val="20"/>
                <w:szCs w:val="20"/>
              </w:rPr>
            </w:pPr>
            <w:r w:rsidRPr="0091041F">
              <w:rPr>
                <w:rFonts w:asciiTheme="majorHAnsi" w:hAnsiTheme="majorHAnsi" w:cstheme="majorHAnsi"/>
                <w:sz w:val="20"/>
                <w:szCs w:val="20"/>
              </w:rPr>
              <w:t>Kauri grove</w:t>
            </w:r>
            <w:r>
              <w:rPr>
                <w:rFonts w:asciiTheme="majorHAnsi" w:hAnsiTheme="majorHAnsi" w:cstheme="majorHAnsi"/>
                <w:sz w:val="20"/>
                <w:szCs w:val="20"/>
              </w:rPr>
              <w:t>s</w:t>
            </w:r>
            <w:r w:rsidRPr="0091041F">
              <w:rPr>
                <w:rFonts w:asciiTheme="majorHAnsi" w:hAnsiTheme="majorHAnsi" w:cstheme="majorHAnsi"/>
                <w:sz w:val="20"/>
                <w:szCs w:val="20"/>
              </w:rPr>
              <w:t xml:space="preserve"> – </w:t>
            </w:r>
            <w:proofErr w:type="spellStart"/>
            <w:r>
              <w:rPr>
                <w:rFonts w:asciiTheme="majorHAnsi" w:hAnsiTheme="majorHAnsi" w:cstheme="majorHAnsi"/>
                <w:sz w:val="20"/>
                <w:szCs w:val="20"/>
              </w:rPr>
              <w:t>ngahere</w:t>
            </w:r>
            <w:proofErr w:type="spellEnd"/>
            <w:r>
              <w:rPr>
                <w:rFonts w:asciiTheme="majorHAnsi" w:hAnsiTheme="majorHAnsi" w:cstheme="majorHAnsi"/>
                <w:sz w:val="20"/>
                <w:szCs w:val="20"/>
              </w:rPr>
              <w:t>, rural and coastal areas</w:t>
            </w:r>
          </w:p>
        </w:tc>
        <w:tc>
          <w:tcPr>
            <w:tcW w:w="0" w:type="auto"/>
          </w:tcPr>
          <w:p w14:paraId="7C893E0D" w14:textId="77777777" w:rsidR="00AC3C63" w:rsidRPr="0091041F" w:rsidRDefault="00AC3C63" w:rsidP="006F0A05">
            <w:pPr>
              <w:pStyle w:val="Compact"/>
              <w:rPr>
                <w:rFonts w:asciiTheme="majorHAnsi" w:hAnsiTheme="majorHAnsi" w:cstheme="majorHAnsi"/>
                <w:sz w:val="20"/>
                <w:szCs w:val="20"/>
              </w:rPr>
            </w:pPr>
            <w:r w:rsidRPr="0091041F">
              <w:rPr>
                <w:rFonts w:asciiTheme="majorHAnsi" w:hAnsiTheme="majorHAnsi" w:cstheme="majorHAnsi"/>
                <w:sz w:val="20"/>
                <w:szCs w:val="20"/>
              </w:rPr>
              <w:t xml:space="preserve">Local healers, </w:t>
            </w:r>
            <w:proofErr w:type="spellStart"/>
            <w:r w:rsidRPr="0091041F">
              <w:rPr>
                <w:rFonts w:asciiTheme="majorHAnsi" w:hAnsiTheme="majorHAnsi" w:cstheme="majorHAnsi"/>
                <w:sz w:val="20"/>
                <w:szCs w:val="20"/>
              </w:rPr>
              <w:t>rongoā</w:t>
            </w:r>
            <w:proofErr w:type="spellEnd"/>
            <w:r w:rsidRPr="0091041F">
              <w:rPr>
                <w:rFonts w:asciiTheme="majorHAnsi" w:hAnsiTheme="majorHAnsi" w:cstheme="majorHAnsi"/>
                <w:sz w:val="20"/>
                <w:szCs w:val="20"/>
              </w:rPr>
              <w:t xml:space="preserve"> gatherers</w:t>
            </w:r>
          </w:p>
        </w:tc>
        <w:tc>
          <w:tcPr>
            <w:tcW w:w="0" w:type="auto"/>
          </w:tcPr>
          <w:p w14:paraId="02DB7BD1" w14:textId="77777777" w:rsidR="00AC3C63" w:rsidRPr="0091041F" w:rsidRDefault="00AC3C63" w:rsidP="006F0A05">
            <w:pPr>
              <w:pStyle w:val="Compact"/>
              <w:rPr>
                <w:rFonts w:asciiTheme="majorHAnsi" w:hAnsiTheme="majorHAnsi" w:cstheme="majorHAnsi"/>
                <w:sz w:val="20"/>
                <w:szCs w:val="20"/>
              </w:rPr>
            </w:pPr>
            <w:r w:rsidRPr="0091041F">
              <w:rPr>
                <w:rFonts w:asciiTheme="majorHAnsi" w:hAnsiTheme="majorHAnsi" w:cstheme="majorHAnsi"/>
                <w:sz w:val="20"/>
                <w:szCs w:val="20"/>
              </w:rPr>
              <w:t>High</w:t>
            </w:r>
          </w:p>
        </w:tc>
      </w:tr>
    </w:tbl>
    <w:p w14:paraId="376DEE8B" w14:textId="77777777" w:rsidR="003506C5" w:rsidRPr="0091041F" w:rsidRDefault="003506C5" w:rsidP="003506C5">
      <w:pPr>
        <w:rPr>
          <w:rFonts w:asciiTheme="majorHAnsi" w:hAnsiTheme="majorHAnsi" w:cstheme="majorHAnsi"/>
          <w:sz w:val="20"/>
          <w:szCs w:val="20"/>
        </w:rPr>
      </w:pPr>
    </w:p>
    <w:p w14:paraId="0F650A30" w14:textId="77777777" w:rsidR="003506C5" w:rsidRPr="0091041F" w:rsidRDefault="003506C5" w:rsidP="003506C5">
      <w:pPr>
        <w:pStyle w:val="Heading2"/>
        <w:rPr>
          <w:rFonts w:cstheme="majorHAnsi"/>
          <w:color w:val="70AD47" w:themeColor="accent6"/>
          <w:sz w:val="20"/>
          <w:szCs w:val="20"/>
        </w:rPr>
      </w:pPr>
      <w:bookmarkStart w:id="2" w:name="X44ca1b180d772e354d6e8d3a966baaab0968a70"/>
      <w:bookmarkEnd w:id="1"/>
      <w:r w:rsidRPr="0091041F">
        <w:rPr>
          <w:rFonts w:cstheme="majorHAnsi"/>
          <w:b/>
          <w:bCs/>
          <w:color w:val="70AD47" w:themeColor="accent6"/>
          <w:sz w:val="20"/>
          <w:szCs w:val="20"/>
        </w:rPr>
        <w:t xml:space="preserve">Section 3: </w:t>
      </w:r>
      <w:proofErr w:type="spellStart"/>
      <w:r w:rsidRPr="0091041F">
        <w:rPr>
          <w:rFonts w:cstheme="majorHAnsi"/>
          <w:b/>
          <w:bCs/>
          <w:color w:val="70AD47" w:themeColor="accent6"/>
          <w:sz w:val="20"/>
          <w:szCs w:val="20"/>
        </w:rPr>
        <w:t>Ngā</w:t>
      </w:r>
      <w:proofErr w:type="spellEnd"/>
      <w:r w:rsidRPr="0091041F">
        <w:rPr>
          <w:rFonts w:cstheme="majorHAnsi"/>
          <w:b/>
          <w:bCs/>
          <w:color w:val="70AD47" w:themeColor="accent6"/>
          <w:sz w:val="20"/>
          <w:szCs w:val="20"/>
        </w:rPr>
        <w:t xml:space="preserve"> </w:t>
      </w:r>
      <w:proofErr w:type="spellStart"/>
      <w:r w:rsidRPr="0091041F">
        <w:rPr>
          <w:rFonts w:cstheme="majorHAnsi"/>
          <w:b/>
          <w:bCs/>
          <w:color w:val="70AD47" w:themeColor="accent6"/>
          <w:sz w:val="20"/>
          <w:szCs w:val="20"/>
        </w:rPr>
        <w:t>Āhuatanga</w:t>
      </w:r>
      <w:proofErr w:type="spellEnd"/>
      <w:r w:rsidRPr="0091041F">
        <w:rPr>
          <w:rFonts w:cstheme="majorHAnsi"/>
          <w:b/>
          <w:bCs/>
          <w:color w:val="70AD47" w:themeColor="accent6"/>
          <w:sz w:val="20"/>
          <w:szCs w:val="20"/>
        </w:rPr>
        <w:t xml:space="preserve"> Hanga (Built Environment)</w:t>
      </w:r>
    </w:p>
    <w:p w14:paraId="3244960D" w14:textId="77777777" w:rsidR="003506C5" w:rsidRPr="0091041F" w:rsidRDefault="003506C5" w:rsidP="003506C5">
      <w:pPr>
        <w:rPr>
          <w:rFonts w:asciiTheme="majorHAnsi" w:hAnsiTheme="majorHAnsi" w:cstheme="majorHAnsi"/>
          <w:sz w:val="20"/>
          <w:szCs w:val="20"/>
        </w:rPr>
      </w:pPr>
      <w:r w:rsidRPr="0091041F">
        <w:rPr>
          <w:rFonts w:asciiTheme="majorHAnsi" w:hAnsiTheme="majorHAnsi" w:cstheme="majorHAnsi"/>
          <w:i/>
          <w:iCs/>
          <w:sz w:val="20"/>
          <w:szCs w:val="20"/>
        </w:rPr>
        <w:t xml:space="preserve">Focus: </w:t>
      </w:r>
      <w:r w:rsidRPr="0091041F">
        <w:rPr>
          <w:rFonts w:asciiTheme="majorHAnsi" w:hAnsiTheme="majorHAnsi" w:cstheme="majorHAnsi"/>
          <w:sz w:val="20"/>
          <w:szCs w:val="20"/>
        </w:rPr>
        <w:t xml:space="preserve">Built environment and infrastructure: Impacts on physical structures such as </w:t>
      </w:r>
      <w:proofErr w:type="spellStart"/>
      <w:r w:rsidRPr="0091041F">
        <w:rPr>
          <w:rFonts w:asciiTheme="majorHAnsi" w:hAnsiTheme="majorHAnsi" w:cstheme="majorHAnsi"/>
          <w:sz w:val="20"/>
          <w:szCs w:val="20"/>
        </w:rPr>
        <w:t>kāinga</w:t>
      </w:r>
      <w:proofErr w:type="spellEnd"/>
      <w:r w:rsidRPr="0091041F">
        <w:rPr>
          <w:rFonts w:asciiTheme="majorHAnsi" w:hAnsiTheme="majorHAnsi" w:cstheme="majorHAnsi"/>
          <w:sz w:val="20"/>
          <w:szCs w:val="20"/>
        </w:rPr>
        <w:t>, marae, urupā, roads, power, water systems, and critical infrastructure.</w:t>
      </w:r>
    </w:p>
    <w:p w14:paraId="0C3D368F" w14:textId="77777777" w:rsidR="003506C5" w:rsidRPr="0091041F" w:rsidRDefault="003506C5" w:rsidP="003506C5">
      <w:pPr>
        <w:rPr>
          <w:rFonts w:asciiTheme="majorHAnsi" w:hAnsiTheme="majorHAnsi" w:cstheme="majorHAnsi"/>
          <w:sz w:val="20"/>
          <w:szCs w:val="20"/>
        </w:rPr>
      </w:pPr>
    </w:p>
    <w:tbl>
      <w:tblPr>
        <w:tblStyle w:val="TableGrid"/>
        <w:tblpPr w:leftFromText="180" w:rightFromText="180" w:vertAnchor="text" w:tblpY="1"/>
        <w:tblW w:w="0" w:type="auto"/>
        <w:tblLook w:val="0020" w:firstRow="1" w:lastRow="0" w:firstColumn="0" w:lastColumn="0" w:noHBand="0" w:noVBand="0"/>
      </w:tblPr>
      <w:tblGrid>
        <w:gridCol w:w="1321"/>
        <w:gridCol w:w="1450"/>
        <w:gridCol w:w="2132"/>
        <w:gridCol w:w="1562"/>
        <w:gridCol w:w="1998"/>
        <w:gridCol w:w="894"/>
      </w:tblGrid>
      <w:tr w:rsidR="00C52932" w:rsidRPr="0091041F" w14:paraId="2846D4BB" w14:textId="77777777" w:rsidTr="00864F3A">
        <w:tc>
          <w:tcPr>
            <w:tcW w:w="0" w:type="auto"/>
            <w:shd w:val="clear" w:color="auto" w:fill="70AD47" w:themeFill="accent6"/>
          </w:tcPr>
          <w:p w14:paraId="2362CA84" w14:textId="77777777" w:rsidR="00C52932" w:rsidRPr="0091041F" w:rsidRDefault="00C52932"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Atua Affected</w:t>
            </w:r>
          </w:p>
        </w:tc>
        <w:tc>
          <w:tcPr>
            <w:tcW w:w="0" w:type="auto"/>
            <w:shd w:val="clear" w:color="auto" w:fill="70AD47" w:themeFill="accent6"/>
          </w:tcPr>
          <w:p w14:paraId="1FFFF722" w14:textId="5759F17A" w:rsidR="00C52932" w:rsidRPr="0091041F" w:rsidRDefault="00C52932"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Risk</w:t>
            </w:r>
          </w:p>
        </w:tc>
        <w:tc>
          <w:tcPr>
            <w:tcW w:w="0" w:type="auto"/>
            <w:shd w:val="clear" w:color="auto" w:fill="70AD47" w:themeFill="accent6"/>
          </w:tcPr>
          <w:p w14:paraId="779D7EBC" w14:textId="77777777" w:rsidR="00C52932" w:rsidRPr="0091041F" w:rsidRDefault="00C52932"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Why is it Vulnerable?</w:t>
            </w:r>
          </w:p>
        </w:tc>
        <w:tc>
          <w:tcPr>
            <w:tcW w:w="0" w:type="auto"/>
            <w:shd w:val="clear" w:color="auto" w:fill="70AD47" w:themeFill="accent6"/>
          </w:tcPr>
          <w:p w14:paraId="7013F44B" w14:textId="77777777" w:rsidR="00C52932" w:rsidRPr="0091041F" w:rsidRDefault="00C52932"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Where is this Happening?</w:t>
            </w:r>
          </w:p>
        </w:tc>
        <w:tc>
          <w:tcPr>
            <w:tcW w:w="0" w:type="auto"/>
            <w:shd w:val="clear" w:color="auto" w:fill="70AD47" w:themeFill="accent6"/>
          </w:tcPr>
          <w:p w14:paraId="53A340B2" w14:textId="77777777" w:rsidR="00C52932" w:rsidRPr="0091041F" w:rsidRDefault="00C52932"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Most Affected Groups</w:t>
            </w:r>
          </w:p>
        </w:tc>
        <w:tc>
          <w:tcPr>
            <w:tcW w:w="0" w:type="auto"/>
            <w:shd w:val="clear" w:color="auto" w:fill="70AD47" w:themeFill="accent6"/>
          </w:tcPr>
          <w:p w14:paraId="47D5B426" w14:textId="77777777" w:rsidR="00C52932" w:rsidRPr="0091041F" w:rsidRDefault="00C52932"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Impact</w:t>
            </w:r>
          </w:p>
        </w:tc>
      </w:tr>
      <w:tr w:rsidR="00C52932" w:rsidRPr="0091041F" w14:paraId="094E9F09" w14:textId="77777777" w:rsidTr="00864F3A">
        <w:tc>
          <w:tcPr>
            <w:tcW w:w="0" w:type="auto"/>
          </w:tcPr>
          <w:p w14:paraId="405BCB32" w14:textId="77777777" w:rsidR="00C52932" w:rsidRPr="0091041F" w:rsidRDefault="00C52932" w:rsidP="006F0A05">
            <w:pPr>
              <w:pStyle w:val="Compact"/>
              <w:rPr>
                <w:rFonts w:asciiTheme="majorHAnsi" w:hAnsiTheme="majorHAnsi" w:cstheme="majorHAnsi"/>
                <w:sz w:val="20"/>
                <w:szCs w:val="20"/>
              </w:rPr>
            </w:pPr>
            <w:proofErr w:type="spellStart"/>
            <w:r w:rsidRPr="0091041F">
              <w:rPr>
                <w:rFonts w:asciiTheme="majorHAnsi" w:hAnsiTheme="majorHAnsi" w:cstheme="majorHAnsi"/>
                <w:sz w:val="20"/>
                <w:szCs w:val="20"/>
              </w:rPr>
              <w:t>Tāwhirimātea</w:t>
            </w:r>
            <w:proofErr w:type="spellEnd"/>
          </w:p>
        </w:tc>
        <w:tc>
          <w:tcPr>
            <w:tcW w:w="0" w:type="auto"/>
          </w:tcPr>
          <w:p w14:paraId="1C8F1F06" w14:textId="216F3376" w:rsidR="00C52932" w:rsidRPr="0091041F" w:rsidRDefault="00C52932" w:rsidP="006F0A05">
            <w:pPr>
              <w:pStyle w:val="Compact"/>
              <w:rPr>
                <w:rFonts w:asciiTheme="majorHAnsi" w:hAnsiTheme="majorHAnsi" w:cstheme="majorHAnsi"/>
                <w:sz w:val="20"/>
                <w:szCs w:val="20"/>
              </w:rPr>
            </w:pPr>
            <w:r w:rsidRPr="0091041F">
              <w:rPr>
                <w:rFonts w:asciiTheme="majorHAnsi" w:hAnsiTheme="majorHAnsi" w:cstheme="majorHAnsi"/>
                <w:sz w:val="20"/>
                <w:szCs w:val="20"/>
              </w:rPr>
              <w:t>Storm damage</w:t>
            </w:r>
            <w:r>
              <w:rPr>
                <w:rFonts w:asciiTheme="majorHAnsi" w:hAnsiTheme="majorHAnsi" w:cstheme="majorHAnsi"/>
                <w:sz w:val="20"/>
                <w:szCs w:val="20"/>
              </w:rPr>
              <w:t xml:space="preserve"> on buildings</w:t>
            </w:r>
          </w:p>
        </w:tc>
        <w:tc>
          <w:tcPr>
            <w:tcW w:w="0" w:type="auto"/>
          </w:tcPr>
          <w:p w14:paraId="2C569BF6" w14:textId="77777777" w:rsidR="00C52932" w:rsidRPr="0091041F" w:rsidRDefault="00C52932" w:rsidP="006F0A05">
            <w:pPr>
              <w:pStyle w:val="Compact"/>
              <w:rPr>
                <w:rFonts w:asciiTheme="majorHAnsi" w:hAnsiTheme="majorHAnsi" w:cstheme="majorHAnsi"/>
                <w:sz w:val="20"/>
                <w:szCs w:val="20"/>
              </w:rPr>
            </w:pPr>
            <w:r w:rsidRPr="0091041F">
              <w:rPr>
                <w:rFonts w:asciiTheme="majorHAnsi" w:hAnsiTheme="majorHAnsi" w:cstheme="majorHAnsi"/>
                <w:sz w:val="20"/>
                <w:szCs w:val="20"/>
              </w:rPr>
              <w:t>Roofs not reinforced, proximity to flood zones</w:t>
            </w:r>
          </w:p>
        </w:tc>
        <w:tc>
          <w:tcPr>
            <w:tcW w:w="0" w:type="auto"/>
          </w:tcPr>
          <w:p w14:paraId="11A9FC52" w14:textId="5C09271B" w:rsidR="00C52932" w:rsidRPr="0091041F" w:rsidRDefault="00C52932" w:rsidP="006F0A05">
            <w:pPr>
              <w:pStyle w:val="Compact"/>
              <w:rPr>
                <w:rFonts w:asciiTheme="majorHAnsi" w:hAnsiTheme="majorHAnsi" w:cstheme="majorHAnsi"/>
                <w:sz w:val="20"/>
                <w:szCs w:val="20"/>
              </w:rPr>
            </w:pPr>
            <w:r w:rsidRPr="0091041F">
              <w:rPr>
                <w:rFonts w:asciiTheme="majorHAnsi" w:hAnsiTheme="majorHAnsi" w:cstheme="majorHAnsi"/>
                <w:sz w:val="20"/>
                <w:szCs w:val="20"/>
              </w:rPr>
              <w:t>Marae</w:t>
            </w:r>
            <w:r w:rsidR="00BD1E90">
              <w:rPr>
                <w:rFonts w:asciiTheme="majorHAnsi" w:hAnsiTheme="majorHAnsi" w:cstheme="majorHAnsi"/>
                <w:sz w:val="20"/>
                <w:szCs w:val="20"/>
              </w:rPr>
              <w:t>, papakāinga</w:t>
            </w:r>
          </w:p>
        </w:tc>
        <w:tc>
          <w:tcPr>
            <w:tcW w:w="0" w:type="auto"/>
          </w:tcPr>
          <w:p w14:paraId="0924F3EC" w14:textId="77777777" w:rsidR="00C52932" w:rsidRPr="0091041F" w:rsidRDefault="00C52932" w:rsidP="006F0A05">
            <w:pPr>
              <w:pStyle w:val="Compact"/>
              <w:rPr>
                <w:rFonts w:asciiTheme="majorHAnsi" w:hAnsiTheme="majorHAnsi" w:cstheme="majorHAnsi"/>
                <w:sz w:val="20"/>
                <w:szCs w:val="20"/>
              </w:rPr>
            </w:pPr>
            <w:r w:rsidRPr="0091041F">
              <w:rPr>
                <w:rFonts w:asciiTheme="majorHAnsi" w:hAnsiTheme="majorHAnsi" w:cstheme="majorHAnsi"/>
                <w:sz w:val="20"/>
                <w:szCs w:val="20"/>
              </w:rPr>
              <w:t>Kaumātua, trustees, maintenance crew</w:t>
            </w:r>
          </w:p>
        </w:tc>
        <w:tc>
          <w:tcPr>
            <w:tcW w:w="0" w:type="auto"/>
          </w:tcPr>
          <w:p w14:paraId="62D3A642" w14:textId="77777777" w:rsidR="00C52932" w:rsidRPr="0091041F" w:rsidRDefault="00C52932" w:rsidP="006F0A05">
            <w:pPr>
              <w:pStyle w:val="Compact"/>
              <w:rPr>
                <w:rFonts w:asciiTheme="majorHAnsi" w:hAnsiTheme="majorHAnsi" w:cstheme="majorHAnsi"/>
                <w:sz w:val="20"/>
                <w:szCs w:val="20"/>
              </w:rPr>
            </w:pPr>
            <w:r w:rsidRPr="0091041F">
              <w:rPr>
                <w:rFonts w:asciiTheme="majorHAnsi" w:hAnsiTheme="majorHAnsi" w:cstheme="majorHAnsi"/>
                <w:sz w:val="20"/>
                <w:szCs w:val="20"/>
              </w:rPr>
              <w:t>Medium</w:t>
            </w:r>
          </w:p>
        </w:tc>
      </w:tr>
    </w:tbl>
    <w:p w14:paraId="2837E0FB" w14:textId="77777777" w:rsidR="003506C5" w:rsidRPr="0091041F" w:rsidRDefault="003506C5" w:rsidP="003506C5">
      <w:pPr>
        <w:rPr>
          <w:rFonts w:asciiTheme="majorHAnsi" w:hAnsiTheme="majorHAnsi" w:cstheme="majorHAnsi"/>
          <w:sz w:val="20"/>
          <w:szCs w:val="20"/>
        </w:rPr>
      </w:pPr>
      <w:r w:rsidRPr="0091041F">
        <w:rPr>
          <w:rFonts w:asciiTheme="majorHAnsi" w:hAnsiTheme="majorHAnsi" w:cstheme="majorHAnsi"/>
          <w:sz w:val="20"/>
          <w:szCs w:val="20"/>
        </w:rPr>
        <w:br w:type="textWrapping" w:clear="all"/>
      </w:r>
    </w:p>
    <w:p w14:paraId="02BEC651" w14:textId="77777777" w:rsidR="003506C5" w:rsidRPr="0091041F" w:rsidRDefault="003506C5" w:rsidP="003506C5">
      <w:pPr>
        <w:pStyle w:val="Heading2"/>
        <w:rPr>
          <w:rFonts w:cstheme="majorHAnsi"/>
          <w:color w:val="70AD47" w:themeColor="accent6"/>
          <w:sz w:val="20"/>
          <w:szCs w:val="20"/>
        </w:rPr>
      </w:pPr>
      <w:bookmarkStart w:id="3" w:name="X16c288827d54626b8e950f7241ccfaeeba44cf1"/>
      <w:bookmarkEnd w:id="2"/>
      <w:r w:rsidRPr="0091041F">
        <w:rPr>
          <w:rFonts w:cstheme="majorHAnsi"/>
          <w:b/>
          <w:bCs/>
          <w:color w:val="70AD47" w:themeColor="accent6"/>
          <w:sz w:val="20"/>
          <w:szCs w:val="20"/>
        </w:rPr>
        <w:t xml:space="preserve">Section 4: Te Hauora o </w:t>
      </w:r>
      <w:proofErr w:type="spellStart"/>
      <w:r w:rsidRPr="0091041F">
        <w:rPr>
          <w:rFonts w:cstheme="majorHAnsi"/>
          <w:b/>
          <w:bCs/>
          <w:color w:val="70AD47" w:themeColor="accent6"/>
          <w:sz w:val="20"/>
          <w:szCs w:val="20"/>
        </w:rPr>
        <w:t>te</w:t>
      </w:r>
      <w:proofErr w:type="spellEnd"/>
      <w:r w:rsidRPr="0091041F">
        <w:rPr>
          <w:rFonts w:cstheme="majorHAnsi"/>
          <w:b/>
          <w:bCs/>
          <w:color w:val="70AD47" w:themeColor="accent6"/>
          <w:sz w:val="20"/>
          <w:szCs w:val="20"/>
        </w:rPr>
        <w:t xml:space="preserve"> </w:t>
      </w:r>
      <w:proofErr w:type="spellStart"/>
      <w:r w:rsidRPr="0091041F">
        <w:rPr>
          <w:rFonts w:cstheme="majorHAnsi"/>
          <w:b/>
          <w:bCs/>
          <w:color w:val="70AD47" w:themeColor="accent6"/>
          <w:sz w:val="20"/>
          <w:szCs w:val="20"/>
        </w:rPr>
        <w:t>Tangata</w:t>
      </w:r>
      <w:proofErr w:type="spellEnd"/>
      <w:r w:rsidRPr="0091041F">
        <w:rPr>
          <w:rFonts w:cstheme="majorHAnsi"/>
          <w:b/>
          <w:bCs/>
          <w:color w:val="70AD47" w:themeColor="accent6"/>
          <w:sz w:val="20"/>
          <w:szCs w:val="20"/>
        </w:rPr>
        <w:t xml:space="preserve"> (People’s Wellbeing)</w:t>
      </w:r>
    </w:p>
    <w:p w14:paraId="6BCACFB0" w14:textId="77777777" w:rsidR="003506C5" w:rsidRPr="0091041F" w:rsidRDefault="003506C5" w:rsidP="003506C5">
      <w:pPr>
        <w:rPr>
          <w:rFonts w:asciiTheme="majorHAnsi" w:hAnsiTheme="majorHAnsi" w:cstheme="majorHAnsi"/>
          <w:sz w:val="20"/>
          <w:szCs w:val="20"/>
        </w:rPr>
      </w:pPr>
      <w:r w:rsidRPr="0091041F">
        <w:rPr>
          <w:rFonts w:asciiTheme="majorHAnsi" w:hAnsiTheme="majorHAnsi" w:cstheme="majorHAnsi"/>
          <w:i/>
          <w:iCs/>
          <w:sz w:val="20"/>
          <w:szCs w:val="20"/>
        </w:rPr>
        <w:t xml:space="preserve">Focus: </w:t>
      </w:r>
      <w:r w:rsidRPr="0091041F">
        <w:rPr>
          <w:rFonts w:asciiTheme="majorHAnsi" w:hAnsiTheme="majorHAnsi" w:cstheme="majorHAnsi"/>
          <w:sz w:val="20"/>
          <w:szCs w:val="20"/>
        </w:rPr>
        <w:t>The wellbeing of people: Effects on whānau wellbeing, health, safety, mobility, resilience, and intergenerational relationships.</w:t>
      </w:r>
    </w:p>
    <w:p w14:paraId="5E8E90F8" w14:textId="77777777" w:rsidR="003506C5" w:rsidRPr="0091041F" w:rsidRDefault="003506C5" w:rsidP="003506C5">
      <w:pPr>
        <w:rPr>
          <w:rFonts w:asciiTheme="majorHAnsi" w:hAnsiTheme="majorHAnsi" w:cstheme="majorHAnsi"/>
          <w:sz w:val="20"/>
          <w:szCs w:val="20"/>
        </w:rPr>
      </w:pPr>
    </w:p>
    <w:tbl>
      <w:tblPr>
        <w:tblStyle w:val="TableGrid"/>
        <w:tblW w:w="0" w:type="auto"/>
        <w:tblLook w:val="0020" w:firstRow="1" w:lastRow="0" w:firstColumn="0" w:lastColumn="0" w:noHBand="0" w:noVBand="0"/>
      </w:tblPr>
      <w:tblGrid>
        <w:gridCol w:w="1324"/>
        <w:gridCol w:w="1837"/>
        <w:gridCol w:w="2227"/>
        <w:gridCol w:w="1708"/>
        <w:gridCol w:w="1488"/>
        <w:gridCol w:w="773"/>
      </w:tblGrid>
      <w:tr w:rsidR="00DD0B67" w:rsidRPr="0091041F" w14:paraId="2185233F" w14:textId="77777777" w:rsidTr="00DD0B67">
        <w:tc>
          <w:tcPr>
            <w:tcW w:w="0" w:type="auto"/>
            <w:shd w:val="clear" w:color="auto" w:fill="70AD47" w:themeFill="accent6"/>
          </w:tcPr>
          <w:p w14:paraId="1E5C5895" w14:textId="77777777" w:rsidR="00DD0B67" w:rsidRPr="0091041F" w:rsidRDefault="00DD0B67"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Atua Affected</w:t>
            </w:r>
          </w:p>
        </w:tc>
        <w:tc>
          <w:tcPr>
            <w:tcW w:w="0" w:type="auto"/>
            <w:shd w:val="clear" w:color="auto" w:fill="70AD47" w:themeFill="accent6"/>
          </w:tcPr>
          <w:p w14:paraId="57BF017A" w14:textId="34AAE8FE" w:rsidR="00DD0B67" w:rsidRPr="0091041F" w:rsidRDefault="00DD0B67"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Risk</w:t>
            </w:r>
          </w:p>
        </w:tc>
        <w:tc>
          <w:tcPr>
            <w:tcW w:w="0" w:type="auto"/>
            <w:shd w:val="clear" w:color="auto" w:fill="70AD47" w:themeFill="accent6"/>
          </w:tcPr>
          <w:p w14:paraId="3E0603D7" w14:textId="77777777" w:rsidR="00DD0B67" w:rsidRPr="0091041F" w:rsidRDefault="00DD0B67"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Why is it Vulnerable?</w:t>
            </w:r>
          </w:p>
        </w:tc>
        <w:tc>
          <w:tcPr>
            <w:tcW w:w="0" w:type="auto"/>
            <w:shd w:val="clear" w:color="auto" w:fill="70AD47" w:themeFill="accent6"/>
          </w:tcPr>
          <w:p w14:paraId="07CE26B3" w14:textId="77777777" w:rsidR="00DD0B67" w:rsidRPr="0091041F" w:rsidRDefault="00DD0B67"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Where is this Happening?</w:t>
            </w:r>
          </w:p>
        </w:tc>
        <w:tc>
          <w:tcPr>
            <w:tcW w:w="0" w:type="auto"/>
            <w:shd w:val="clear" w:color="auto" w:fill="70AD47" w:themeFill="accent6"/>
          </w:tcPr>
          <w:p w14:paraId="053AF42A" w14:textId="77777777" w:rsidR="00DD0B67" w:rsidRPr="0091041F" w:rsidRDefault="00DD0B67"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Most Affected Groups</w:t>
            </w:r>
          </w:p>
        </w:tc>
        <w:tc>
          <w:tcPr>
            <w:tcW w:w="0" w:type="auto"/>
            <w:shd w:val="clear" w:color="auto" w:fill="70AD47" w:themeFill="accent6"/>
          </w:tcPr>
          <w:p w14:paraId="7283DD32" w14:textId="77777777" w:rsidR="00DD0B67" w:rsidRPr="0091041F" w:rsidRDefault="00DD0B67"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Impact</w:t>
            </w:r>
          </w:p>
        </w:tc>
      </w:tr>
      <w:tr w:rsidR="00DD0B67" w:rsidRPr="0091041F" w14:paraId="12225A5D" w14:textId="77777777" w:rsidTr="00DD0B67">
        <w:tc>
          <w:tcPr>
            <w:tcW w:w="0" w:type="auto"/>
          </w:tcPr>
          <w:p w14:paraId="0BA5F391" w14:textId="77777777" w:rsidR="00DD0B67" w:rsidRPr="0091041F" w:rsidRDefault="00DD0B67" w:rsidP="006F0A05">
            <w:pPr>
              <w:pStyle w:val="Compact"/>
              <w:rPr>
                <w:rFonts w:asciiTheme="majorHAnsi" w:hAnsiTheme="majorHAnsi" w:cstheme="majorHAnsi"/>
                <w:sz w:val="20"/>
                <w:szCs w:val="20"/>
              </w:rPr>
            </w:pPr>
            <w:proofErr w:type="spellStart"/>
            <w:r w:rsidRPr="0091041F">
              <w:rPr>
                <w:rFonts w:asciiTheme="majorHAnsi" w:hAnsiTheme="majorHAnsi" w:cstheme="majorHAnsi"/>
                <w:sz w:val="20"/>
                <w:szCs w:val="20"/>
              </w:rPr>
              <w:t>Tūmatauenga</w:t>
            </w:r>
            <w:proofErr w:type="spellEnd"/>
          </w:p>
        </w:tc>
        <w:tc>
          <w:tcPr>
            <w:tcW w:w="0" w:type="auto"/>
          </w:tcPr>
          <w:p w14:paraId="787DC6AE" w14:textId="77777777" w:rsidR="00DD0B67" w:rsidRPr="0091041F" w:rsidRDefault="00DD0B67" w:rsidP="006F0A05">
            <w:pPr>
              <w:pStyle w:val="Compact"/>
              <w:rPr>
                <w:rFonts w:asciiTheme="majorHAnsi" w:hAnsiTheme="majorHAnsi" w:cstheme="majorHAnsi"/>
                <w:sz w:val="20"/>
                <w:szCs w:val="20"/>
              </w:rPr>
            </w:pPr>
            <w:r w:rsidRPr="0091041F">
              <w:rPr>
                <w:rFonts w:asciiTheme="majorHAnsi" w:hAnsiTheme="majorHAnsi" w:cstheme="majorHAnsi"/>
                <w:sz w:val="20"/>
                <w:szCs w:val="20"/>
              </w:rPr>
              <w:t>Flood-related displacement</w:t>
            </w:r>
          </w:p>
        </w:tc>
        <w:tc>
          <w:tcPr>
            <w:tcW w:w="0" w:type="auto"/>
          </w:tcPr>
          <w:p w14:paraId="76BB5DE8" w14:textId="77777777" w:rsidR="00DD0B67" w:rsidRPr="0091041F" w:rsidRDefault="00DD0B67" w:rsidP="006F0A05">
            <w:pPr>
              <w:pStyle w:val="Compact"/>
              <w:rPr>
                <w:rFonts w:asciiTheme="majorHAnsi" w:hAnsiTheme="majorHAnsi" w:cstheme="majorHAnsi"/>
                <w:sz w:val="20"/>
                <w:szCs w:val="20"/>
              </w:rPr>
            </w:pPr>
            <w:r w:rsidRPr="0091041F">
              <w:rPr>
                <w:rFonts w:asciiTheme="majorHAnsi" w:hAnsiTheme="majorHAnsi" w:cstheme="majorHAnsi"/>
                <w:sz w:val="20"/>
                <w:szCs w:val="20"/>
              </w:rPr>
              <w:t>Poor drainage, lack of evacuation plans</w:t>
            </w:r>
          </w:p>
        </w:tc>
        <w:tc>
          <w:tcPr>
            <w:tcW w:w="0" w:type="auto"/>
          </w:tcPr>
          <w:p w14:paraId="0D0E8CD0" w14:textId="63378E4D" w:rsidR="00DD0B67" w:rsidRPr="0091041F" w:rsidRDefault="00DD0B67" w:rsidP="006F0A05">
            <w:pPr>
              <w:pStyle w:val="Compact"/>
              <w:rPr>
                <w:rFonts w:asciiTheme="majorHAnsi" w:hAnsiTheme="majorHAnsi" w:cstheme="majorHAnsi"/>
                <w:sz w:val="20"/>
                <w:szCs w:val="20"/>
              </w:rPr>
            </w:pPr>
            <w:r w:rsidRPr="0091041F">
              <w:rPr>
                <w:rFonts w:asciiTheme="majorHAnsi" w:hAnsiTheme="majorHAnsi" w:cstheme="majorHAnsi"/>
                <w:sz w:val="20"/>
                <w:szCs w:val="20"/>
              </w:rPr>
              <w:t>Road to School</w:t>
            </w:r>
          </w:p>
        </w:tc>
        <w:tc>
          <w:tcPr>
            <w:tcW w:w="0" w:type="auto"/>
          </w:tcPr>
          <w:p w14:paraId="6FC635F5" w14:textId="77777777" w:rsidR="00DD0B67" w:rsidRPr="0091041F" w:rsidRDefault="00DD0B67" w:rsidP="006F0A05">
            <w:pPr>
              <w:pStyle w:val="Compact"/>
              <w:rPr>
                <w:rFonts w:asciiTheme="majorHAnsi" w:hAnsiTheme="majorHAnsi" w:cstheme="majorHAnsi"/>
                <w:sz w:val="20"/>
                <w:szCs w:val="20"/>
              </w:rPr>
            </w:pPr>
            <w:r w:rsidRPr="0091041F">
              <w:rPr>
                <w:rFonts w:asciiTheme="majorHAnsi" w:hAnsiTheme="majorHAnsi" w:cstheme="majorHAnsi"/>
                <w:sz w:val="20"/>
                <w:szCs w:val="20"/>
              </w:rPr>
              <w:t>Tamariki, kaumātua</w:t>
            </w:r>
          </w:p>
        </w:tc>
        <w:tc>
          <w:tcPr>
            <w:tcW w:w="0" w:type="auto"/>
          </w:tcPr>
          <w:p w14:paraId="7C93DA04" w14:textId="77777777" w:rsidR="00DD0B67" w:rsidRPr="0091041F" w:rsidRDefault="00DD0B67" w:rsidP="006F0A05">
            <w:pPr>
              <w:pStyle w:val="Compact"/>
              <w:rPr>
                <w:rFonts w:asciiTheme="majorHAnsi" w:hAnsiTheme="majorHAnsi" w:cstheme="majorHAnsi"/>
                <w:sz w:val="20"/>
                <w:szCs w:val="20"/>
              </w:rPr>
            </w:pPr>
            <w:r w:rsidRPr="0091041F">
              <w:rPr>
                <w:rFonts w:asciiTheme="majorHAnsi" w:hAnsiTheme="majorHAnsi" w:cstheme="majorHAnsi"/>
                <w:sz w:val="20"/>
                <w:szCs w:val="20"/>
              </w:rPr>
              <w:t>High</w:t>
            </w:r>
          </w:p>
        </w:tc>
      </w:tr>
    </w:tbl>
    <w:p w14:paraId="4AF16692" w14:textId="77777777" w:rsidR="003506C5" w:rsidRPr="0091041F" w:rsidRDefault="003506C5" w:rsidP="003506C5">
      <w:pPr>
        <w:rPr>
          <w:rFonts w:asciiTheme="majorHAnsi" w:hAnsiTheme="majorHAnsi" w:cstheme="majorHAnsi"/>
          <w:sz w:val="20"/>
          <w:szCs w:val="20"/>
        </w:rPr>
      </w:pPr>
    </w:p>
    <w:p w14:paraId="29F8BF24" w14:textId="77777777" w:rsidR="003506C5" w:rsidRPr="0091041F" w:rsidRDefault="003506C5" w:rsidP="003506C5">
      <w:pPr>
        <w:pStyle w:val="Heading2"/>
        <w:rPr>
          <w:rFonts w:cstheme="majorHAnsi"/>
          <w:color w:val="70AD47" w:themeColor="accent6"/>
          <w:sz w:val="20"/>
          <w:szCs w:val="20"/>
        </w:rPr>
      </w:pPr>
      <w:bookmarkStart w:id="4" w:name="section-5-te-tuakiri-cultural-identity"/>
      <w:bookmarkEnd w:id="3"/>
      <w:r w:rsidRPr="0091041F">
        <w:rPr>
          <w:rFonts w:cstheme="majorHAnsi"/>
          <w:b/>
          <w:bCs/>
          <w:color w:val="70AD47" w:themeColor="accent6"/>
          <w:sz w:val="20"/>
          <w:szCs w:val="20"/>
        </w:rPr>
        <w:lastRenderedPageBreak/>
        <w:t xml:space="preserve">Section 5: Te </w:t>
      </w:r>
      <w:proofErr w:type="spellStart"/>
      <w:r w:rsidRPr="0091041F">
        <w:rPr>
          <w:rFonts w:cstheme="majorHAnsi"/>
          <w:b/>
          <w:bCs/>
          <w:color w:val="70AD47" w:themeColor="accent6"/>
          <w:sz w:val="20"/>
          <w:szCs w:val="20"/>
        </w:rPr>
        <w:t>Tuakiri</w:t>
      </w:r>
      <w:proofErr w:type="spellEnd"/>
      <w:r w:rsidRPr="0091041F">
        <w:rPr>
          <w:rFonts w:cstheme="majorHAnsi"/>
          <w:b/>
          <w:bCs/>
          <w:color w:val="70AD47" w:themeColor="accent6"/>
          <w:sz w:val="20"/>
          <w:szCs w:val="20"/>
        </w:rPr>
        <w:t xml:space="preserve"> (Cultural Identity)</w:t>
      </w:r>
    </w:p>
    <w:p w14:paraId="46C98239" w14:textId="77777777" w:rsidR="003506C5" w:rsidRPr="0091041F" w:rsidRDefault="003506C5" w:rsidP="003506C5">
      <w:pPr>
        <w:pStyle w:val="FirstParagraph"/>
        <w:rPr>
          <w:rFonts w:asciiTheme="majorHAnsi" w:hAnsiTheme="majorHAnsi" w:cstheme="majorHAnsi"/>
          <w:sz w:val="20"/>
          <w:szCs w:val="20"/>
        </w:rPr>
      </w:pPr>
      <w:r w:rsidRPr="0091041F">
        <w:rPr>
          <w:rFonts w:asciiTheme="majorHAnsi" w:hAnsiTheme="majorHAnsi" w:cstheme="majorHAnsi"/>
          <w:i/>
          <w:iCs/>
          <w:sz w:val="20"/>
          <w:szCs w:val="20"/>
        </w:rPr>
        <w:t xml:space="preserve">Focus: </w:t>
      </w:r>
      <w:r w:rsidRPr="0091041F">
        <w:rPr>
          <w:rFonts w:asciiTheme="majorHAnsi" w:hAnsiTheme="majorHAnsi" w:cstheme="majorHAnsi"/>
          <w:sz w:val="20"/>
          <w:szCs w:val="20"/>
        </w:rPr>
        <w:t xml:space="preserve">Disruption to tikanga, </w:t>
      </w:r>
      <w:proofErr w:type="spellStart"/>
      <w:r w:rsidRPr="0091041F">
        <w:rPr>
          <w:rFonts w:asciiTheme="majorHAnsi" w:hAnsiTheme="majorHAnsi" w:cstheme="majorHAnsi"/>
          <w:sz w:val="20"/>
          <w:szCs w:val="20"/>
        </w:rPr>
        <w:t>mātauranga</w:t>
      </w:r>
      <w:proofErr w:type="spellEnd"/>
      <w:r w:rsidRPr="0091041F">
        <w:rPr>
          <w:rFonts w:asciiTheme="majorHAnsi" w:hAnsiTheme="majorHAnsi" w:cstheme="majorHAnsi"/>
          <w:sz w:val="20"/>
          <w:szCs w:val="20"/>
        </w:rPr>
        <w:t xml:space="preserve">, </w:t>
      </w:r>
      <w:proofErr w:type="spellStart"/>
      <w:r w:rsidRPr="0091041F">
        <w:rPr>
          <w:rFonts w:asciiTheme="majorHAnsi" w:hAnsiTheme="majorHAnsi" w:cstheme="majorHAnsi"/>
          <w:sz w:val="20"/>
          <w:szCs w:val="20"/>
        </w:rPr>
        <w:t>te</w:t>
      </w:r>
      <w:proofErr w:type="spellEnd"/>
      <w:r w:rsidRPr="0091041F">
        <w:rPr>
          <w:rFonts w:asciiTheme="majorHAnsi" w:hAnsiTheme="majorHAnsi" w:cstheme="majorHAnsi"/>
          <w:sz w:val="20"/>
          <w:szCs w:val="20"/>
        </w:rPr>
        <w:t xml:space="preserve"> </w:t>
      </w:r>
      <w:proofErr w:type="spellStart"/>
      <w:r w:rsidRPr="0091041F">
        <w:rPr>
          <w:rFonts w:asciiTheme="majorHAnsi" w:hAnsiTheme="majorHAnsi" w:cstheme="majorHAnsi"/>
          <w:sz w:val="20"/>
          <w:szCs w:val="20"/>
        </w:rPr>
        <w:t>reo</w:t>
      </w:r>
      <w:proofErr w:type="spellEnd"/>
      <w:r w:rsidRPr="0091041F">
        <w:rPr>
          <w:rFonts w:asciiTheme="majorHAnsi" w:hAnsiTheme="majorHAnsi" w:cstheme="majorHAnsi"/>
          <w:sz w:val="20"/>
          <w:szCs w:val="20"/>
        </w:rPr>
        <w:t xml:space="preserve"> Māori, </w:t>
      </w:r>
      <w:proofErr w:type="spellStart"/>
      <w:r w:rsidRPr="0091041F">
        <w:rPr>
          <w:rFonts w:asciiTheme="majorHAnsi" w:hAnsiTheme="majorHAnsi" w:cstheme="majorHAnsi"/>
          <w:sz w:val="20"/>
          <w:szCs w:val="20"/>
        </w:rPr>
        <w:t>karakia</w:t>
      </w:r>
      <w:proofErr w:type="spellEnd"/>
      <w:r w:rsidRPr="0091041F">
        <w:rPr>
          <w:rFonts w:asciiTheme="majorHAnsi" w:hAnsiTheme="majorHAnsi" w:cstheme="majorHAnsi"/>
          <w:sz w:val="20"/>
          <w:szCs w:val="20"/>
        </w:rPr>
        <w:t xml:space="preserve">, taonga </w:t>
      </w:r>
      <w:proofErr w:type="spellStart"/>
      <w:r w:rsidRPr="0091041F">
        <w:rPr>
          <w:rFonts w:asciiTheme="majorHAnsi" w:hAnsiTheme="majorHAnsi" w:cstheme="majorHAnsi"/>
          <w:sz w:val="20"/>
          <w:szCs w:val="20"/>
        </w:rPr>
        <w:t>tuku</w:t>
      </w:r>
      <w:proofErr w:type="spellEnd"/>
      <w:r w:rsidRPr="0091041F">
        <w:rPr>
          <w:rFonts w:asciiTheme="majorHAnsi" w:hAnsiTheme="majorHAnsi" w:cstheme="majorHAnsi"/>
          <w:sz w:val="20"/>
          <w:szCs w:val="20"/>
        </w:rPr>
        <w:t xml:space="preserve"> </w:t>
      </w:r>
      <w:proofErr w:type="spellStart"/>
      <w:r w:rsidRPr="0091041F">
        <w:rPr>
          <w:rFonts w:asciiTheme="majorHAnsi" w:hAnsiTheme="majorHAnsi" w:cstheme="majorHAnsi"/>
          <w:sz w:val="20"/>
          <w:szCs w:val="20"/>
        </w:rPr>
        <w:t>iho</w:t>
      </w:r>
      <w:proofErr w:type="spellEnd"/>
      <w:r w:rsidRPr="0091041F">
        <w:rPr>
          <w:rFonts w:asciiTheme="majorHAnsi" w:hAnsiTheme="majorHAnsi" w:cstheme="majorHAnsi"/>
          <w:sz w:val="20"/>
          <w:szCs w:val="20"/>
        </w:rPr>
        <w:t xml:space="preserve">, customary practices and the spiritual integrity of wāhi </w:t>
      </w:r>
      <w:proofErr w:type="spellStart"/>
      <w:r w:rsidRPr="0091041F">
        <w:rPr>
          <w:rFonts w:asciiTheme="majorHAnsi" w:hAnsiTheme="majorHAnsi" w:cstheme="majorHAnsi"/>
          <w:sz w:val="20"/>
          <w:szCs w:val="20"/>
        </w:rPr>
        <w:t>tapu</w:t>
      </w:r>
      <w:proofErr w:type="spellEnd"/>
      <w:r w:rsidRPr="0091041F">
        <w:rPr>
          <w:rFonts w:asciiTheme="majorHAnsi" w:hAnsiTheme="majorHAnsi" w:cstheme="majorHAnsi"/>
          <w:sz w:val="20"/>
          <w:szCs w:val="20"/>
        </w:rPr>
        <w:t xml:space="preserve"> and sites of significance.</w:t>
      </w:r>
    </w:p>
    <w:tbl>
      <w:tblPr>
        <w:tblStyle w:val="TableGrid"/>
        <w:tblW w:w="0" w:type="auto"/>
        <w:tblLook w:val="0020" w:firstRow="1" w:lastRow="0" w:firstColumn="0" w:lastColumn="0" w:noHBand="0" w:noVBand="0"/>
      </w:tblPr>
      <w:tblGrid>
        <w:gridCol w:w="1213"/>
        <w:gridCol w:w="1782"/>
        <w:gridCol w:w="2022"/>
        <w:gridCol w:w="1570"/>
        <w:gridCol w:w="1997"/>
        <w:gridCol w:w="773"/>
      </w:tblGrid>
      <w:tr w:rsidR="005E3915" w:rsidRPr="0091041F" w14:paraId="1625F4ED" w14:textId="77777777" w:rsidTr="00E61867">
        <w:tc>
          <w:tcPr>
            <w:tcW w:w="0" w:type="auto"/>
            <w:shd w:val="clear" w:color="auto" w:fill="70AD47" w:themeFill="accent6"/>
          </w:tcPr>
          <w:p w14:paraId="3B959CC0" w14:textId="77777777" w:rsidR="005E3915" w:rsidRPr="0091041F" w:rsidRDefault="005E3915"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Atua Affected</w:t>
            </w:r>
          </w:p>
        </w:tc>
        <w:tc>
          <w:tcPr>
            <w:tcW w:w="0" w:type="auto"/>
            <w:shd w:val="clear" w:color="auto" w:fill="70AD47" w:themeFill="accent6"/>
          </w:tcPr>
          <w:p w14:paraId="75AB35A2" w14:textId="655AF8E9" w:rsidR="005E3915" w:rsidRPr="0091041F" w:rsidRDefault="005E3915"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Risk</w:t>
            </w:r>
          </w:p>
        </w:tc>
        <w:tc>
          <w:tcPr>
            <w:tcW w:w="0" w:type="auto"/>
            <w:shd w:val="clear" w:color="auto" w:fill="70AD47" w:themeFill="accent6"/>
          </w:tcPr>
          <w:p w14:paraId="52332F8B" w14:textId="77777777" w:rsidR="005E3915" w:rsidRPr="0091041F" w:rsidRDefault="005E3915"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Why is it Vulnerable?</w:t>
            </w:r>
          </w:p>
        </w:tc>
        <w:tc>
          <w:tcPr>
            <w:tcW w:w="0" w:type="auto"/>
            <w:shd w:val="clear" w:color="auto" w:fill="70AD47" w:themeFill="accent6"/>
          </w:tcPr>
          <w:p w14:paraId="10B3C203" w14:textId="77777777" w:rsidR="005E3915" w:rsidRPr="0091041F" w:rsidRDefault="005E3915"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Where is this Happening?</w:t>
            </w:r>
          </w:p>
        </w:tc>
        <w:tc>
          <w:tcPr>
            <w:tcW w:w="0" w:type="auto"/>
            <w:shd w:val="clear" w:color="auto" w:fill="70AD47" w:themeFill="accent6"/>
          </w:tcPr>
          <w:p w14:paraId="76579069" w14:textId="77777777" w:rsidR="005E3915" w:rsidRPr="0091041F" w:rsidRDefault="005E3915"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Most Affected Groups</w:t>
            </w:r>
          </w:p>
        </w:tc>
        <w:tc>
          <w:tcPr>
            <w:tcW w:w="0" w:type="auto"/>
            <w:shd w:val="clear" w:color="auto" w:fill="70AD47" w:themeFill="accent6"/>
          </w:tcPr>
          <w:p w14:paraId="3746524E" w14:textId="77777777" w:rsidR="005E3915" w:rsidRPr="0091041F" w:rsidRDefault="005E3915"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Impact</w:t>
            </w:r>
          </w:p>
        </w:tc>
      </w:tr>
      <w:tr w:rsidR="005E3915" w:rsidRPr="0091041F" w14:paraId="4A34CEAD" w14:textId="77777777" w:rsidTr="00E61867">
        <w:tc>
          <w:tcPr>
            <w:tcW w:w="0" w:type="auto"/>
          </w:tcPr>
          <w:p w14:paraId="4931F7F9" w14:textId="77777777" w:rsidR="005E3915" w:rsidRPr="0091041F" w:rsidRDefault="005E3915" w:rsidP="006F0A05">
            <w:pPr>
              <w:pStyle w:val="Compact"/>
              <w:rPr>
                <w:rFonts w:asciiTheme="majorHAnsi" w:hAnsiTheme="majorHAnsi" w:cstheme="majorHAnsi"/>
                <w:sz w:val="20"/>
                <w:szCs w:val="20"/>
              </w:rPr>
            </w:pPr>
            <w:r w:rsidRPr="0091041F">
              <w:rPr>
                <w:rFonts w:asciiTheme="majorHAnsi" w:hAnsiTheme="majorHAnsi" w:cstheme="majorHAnsi"/>
                <w:sz w:val="20"/>
                <w:szCs w:val="20"/>
              </w:rPr>
              <w:t>Tangaroa, Rongo</w:t>
            </w:r>
          </w:p>
        </w:tc>
        <w:tc>
          <w:tcPr>
            <w:tcW w:w="0" w:type="auto"/>
          </w:tcPr>
          <w:p w14:paraId="1D02D710" w14:textId="77777777" w:rsidR="005E3915" w:rsidRPr="0091041F" w:rsidRDefault="005E3915" w:rsidP="006F0A05">
            <w:pPr>
              <w:pStyle w:val="Compact"/>
              <w:rPr>
                <w:rFonts w:asciiTheme="majorHAnsi" w:hAnsiTheme="majorHAnsi" w:cstheme="majorHAnsi"/>
                <w:sz w:val="20"/>
                <w:szCs w:val="20"/>
              </w:rPr>
            </w:pPr>
            <w:r w:rsidRPr="0091041F">
              <w:rPr>
                <w:rFonts w:asciiTheme="majorHAnsi" w:hAnsiTheme="majorHAnsi" w:cstheme="majorHAnsi"/>
                <w:sz w:val="20"/>
                <w:szCs w:val="20"/>
              </w:rPr>
              <w:t>Degraded access to cultural practices</w:t>
            </w:r>
          </w:p>
        </w:tc>
        <w:tc>
          <w:tcPr>
            <w:tcW w:w="0" w:type="auto"/>
          </w:tcPr>
          <w:p w14:paraId="77D51A51" w14:textId="77777777" w:rsidR="005E3915" w:rsidRPr="0091041F" w:rsidRDefault="005E3915" w:rsidP="006F0A05">
            <w:pPr>
              <w:pStyle w:val="Compact"/>
              <w:rPr>
                <w:rFonts w:asciiTheme="majorHAnsi" w:hAnsiTheme="majorHAnsi" w:cstheme="majorHAnsi"/>
                <w:sz w:val="20"/>
                <w:szCs w:val="20"/>
              </w:rPr>
            </w:pPr>
            <w:r w:rsidRPr="0091041F">
              <w:rPr>
                <w:rFonts w:asciiTheme="majorHAnsi" w:hAnsiTheme="majorHAnsi" w:cstheme="majorHAnsi"/>
                <w:sz w:val="20"/>
                <w:szCs w:val="20"/>
              </w:rPr>
              <w:t>Contaminated sites, changed seasons</w:t>
            </w:r>
          </w:p>
        </w:tc>
        <w:tc>
          <w:tcPr>
            <w:tcW w:w="0" w:type="auto"/>
          </w:tcPr>
          <w:p w14:paraId="455F8F8F" w14:textId="12B15376" w:rsidR="005E3915" w:rsidRPr="0091041F" w:rsidRDefault="005E3915" w:rsidP="006F0A05">
            <w:pPr>
              <w:pStyle w:val="Compact"/>
              <w:rPr>
                <w:rFonts w:asciiTheme="majorHAnsi" w:hAnsiTheme="majorHAnsi" w:cstheme="majorHAnsi"/>
                <w:sz w:val="20"/>
                <w:szCs w:val="20"/>
              </w:rPr>
            </w:pPr>
            <w:r>
              <w:rPr>
                <w:rFonts w:asciiTheme="majorHAnsi" w:hAnsiTheme="majorHAnsi" w:cstheme="majorHAnsi"/>
                <w:sz w:val="20"/>
                <w:szCs w:val="20"/>
              </w:rPr>
              <w:t>P</w:t>
            </w:r>
            <w:r w:rsidRPr="0091041F">
              <w:rPr>
                <w:rFonts w:asciiTheme="majorHAnsi" w:hAnsiTheme="majorHAnsi" w:cstheme="majorHAnsi"/>
                <w:sz w:val="20"/>
                <w:szCs w:val="20"/>
              </w:rPr>
              <w:t>ipi beds</w:t>
            </w:r>
          </w:p>
        </w:tc>
        <w:tc>
          <w:tcPr>
            <w:tcW w:w="0" w:type="auto"/>
          </w:tcPr>
          <w:p w14:paraId="433623E2" w14:textId="77777777" w:rsidR="005E3915" w:rsidRPr="0091041F" w:rsidRDefault="005E3915" w:rsidP="006F0A05">
            <w:pPr>
              <w:pStyle w:val="Compact"/>
              <w:rPr>
                <w:rFonts w:asciiTheme="majorHAnsi" w:hAnsiTheme="majorHAnsi" w:cstheme="majorHAnsi"/>
                <w:sz w:val="20"/>
                <w:szCs w:val="20"/>
              </w:rPr>
            </w:pPr>
            <w:r w:rsidRPr="0091041F">
              <w:rPr>
                <w:rFonts w:asciiTheme="majorHAnsi" w:hAnsiTheme="majorHAnsi" w:cstheme="majorHAnsi"/>
                <w:sz w:val="20"/>
                <w:szCs w:val="20"/>
              </w:rPr>
              <w:t xml:space="preserve">Gatherers, tohunga kai, </w:t>
            </w:r>
            <w:proofErr w:type="spellStart"/>
            <w:r w:rsidRPr="0091041F">
              <w:rPr>
                <w:rFonts w:asciiTheme="majorHAnsi" w:hAnsiTheme="majorHAnsi" w:cstheme="majorHAnsi"/>
                <w:sz w:val="20"/>
                <w:szCs w:val="20"/>
              </w:rPr>
              <w:t>māra</w:t>
            </w:r>
            <w:proofErr w:type="spellEnd"/>
            <w:r w:rsidRPr="0091041F">
              <w:rPr>
                <w:rFonts w:asciiTheme="majorHAnsi" w:hAnsiTheme="majorHAnsi" w:cstheme="majorHAnsi"/>
                <w:sz w:val="20"/>
                <w:szCs w:val="20"/>
              </w:rPr>
              <w:t xml:space="preserve"> kai educators</w:t>
            </w:r>
          </w:p>
        </w:tc>
        <w:tc>
          <w:tcPr>
            <w:tcW w:w="0" w:type="auto"/>
          </w:tcPr>
          <w:p w14:paraId="42EB7966" w14:textId="77777777" w:rsidR="005E3915" w:rsidRPr="0091041F" w:rsidRDefault="005E3915" w:rsidP="006F0A05">
            <w:pPr>
              <w:pStyle w:val="Compact"/>
              <w:rPr>
                <w:rFonts w:asciiTheme="majorHAnsi" w:hAnsiTheme="majorHAnsi" w:cstheme="majorHAnsi"/>
                <w:sz w:val="20"/>
                <w:szCs w:val="20"/>
              </w:rPr>
            </w:pPr>
            <w:r w:rsidRPr="0091041F">
              <w:rPr>
                <w:rFonts w:asciiTheme="majorHAnsi" w:hAnsiTheme="majorHAnsi" w:cstheme="majorHAnsi"/>
                <w:sz w:val="20"/>
                <w:szCs w:val="20"/>
              </w:rPr>
              <w:t>High</w:t>
            </w:r>
          </w:p>
        </w:tc>
      </w:tr>
    </w:tbl>
    <w:p w14:paraId="66E99AE3" w14:textId="77777777" w:rsidR="003506C5" w:rsidRPr="0091041F" w:rsidRDefault="003506C5" w:rsidP="003506C5">
      <w:pPr>
        <w:rPr>
          <w:rFonts w:asciiTheme="majorHAnsi" w:hAnsiTheme="majorHAnsi" w:cstheme="majorHAnsi"/>
          <w:sz w:val="20"/>
          <w:szCs w:val="20"/>
        </w:rPr>
      </w:pPr>
    </w:p>
    <w:p w14:paraId="2AE7E0B7" w14:textId="77777777" w:rsidR="003506C5" w:rsidRPr="0091041F" w:rsidRDefault="003506C5" w:rsidP="003506C5">
      <w:pPr>
        <w:pStyle w:val="Heading2"/>
        <w:rPr>
          <w:rFonts w:cstheme="majorHAnsi"/>
          <w:color w:val="70AD47" w:themeColor="accent6"/>
          <w:sz w:val="20"/>
          <w:szCs w:val="20"/>
        </w:rPr>
      </w:pPr>
      <w:bookmarkStart w:id="5" w:name="X29fb5b7abad2d1c9e410d8d03f9a2991ff4ec07"/>
      <w:bookmarkEnd w:id="4"/>
      <w:r w:rsidRPr="0091041F">
        <w:rPr>
          <w:rFonts w:cstheme="majorHAnsi"/>
          <w:b/>
          <w:bCs/>
          <w:color w:val="70AD47" w:themeColor="accent6"/>
          <w:sz w:val="20"/>
          <w:szCs w:val="20"/>
        </w:rPr>
        <w:t xml:space="preserve">Section 6: </w:t>
      </w:r>
      <w:proofErr w:type="spellStart"/>
      <w:r w:rsidRPr="0091041F">
        <w:rPr>
          <w:rFonts w:cstheme="majorHAnsi"/>
          <w:b/>
          <w:bCs/>
          <w:color w:val="70AD47" w:themeColor="accent6"/>
          <w:sz w:val="20"/>
          <w:szCs w:val="20"/>
        </w:rPr>
        <w:t>Ōhanga</w:t>
      </w:r>
      <w:proofErr w:type="spellEnd"/>
      <w:r w:rsidRPr="0091041F">
        <w:rPr>
          <w:rFonts w:cstheme="majorHAnsi"/>
          <w:b/>
          <w:bCs/>
          <w:color w:val="70AD47" w:themeColor="accent6"/>
          <w:sz w:val="20"/>
          <w:szCs w:val="20"/>
        </w:rPr>
        <w:t xml:space="preserve"> me </w:t>
      </w:r>
      <w:proofErr w:type="spellStart"/>
      <w:r w:rsidRPr="0091041F">
        <w:rPr>
          <w:rFonts w:cstheme="majorHAnsi"/>
          <w:b/>
          <w:bCs/>
          <w:color w:val="70AD47" w:themeColor="accent6"/>
          <w:sz w:val="20"/>
          <w:szCs w:val="20"/>
        </w:rPr>
        <w:t>ngā</w:t>
      </w:r>
      <w:proofErr w:type="spellEnd"/>
      <w:r w:rsidRPr="0091041F">
        <w:rPr>
          <w:rFonts w:cstheme="majorHAnsi"/>
          <w:b/>
          <w:bCs/>
          <w:color w:val="70AD47" w:themeColor="accent6"/>
          <w:sz w:val="20"/>
          <w:szCs w:val="20"/>
        </w:rPr>
        <w:t xml:space="preserve"> Rawa (Economic &amp; Resource Security)</w:t>
      </w:r>
    </w:p>
    <w:p w14:paraId="1CA495B0" w14:textId="77777777" w:rsidR="003506C5" w:rsidRPr="0091041F" w:rsidRDefault="003506C5" w:rsidP="003506C5">
      <w:pPr>
        <w:pStyle w:val="FirstParagraph"/>
        <w:rPr>
          <w:rFonts w:asciiTheme="majorHAnsi" w:hAnsiTheme="majorHAnsi" w:cstheme="majorHAnsi"/>
          <w:sz w:val="20"/>
          <w:szCs w:val="20"/>
        </w:rPr>
      </w:pPr>
      <w:r w:rsidRPr="0091041F">
        <w:rPr>
          <w:rFonts w:asciiTheme="majorHAnsi" w:hAnsiTheme="majorHAnsi" w:cstheme="majorHAnsi"/>
          <w:i/>
          <w:iCs/>
          <w:sz w:val="20"/>
          <w:szCs w:val="20"/>
        </w:rPr>
        <w:t xml:space="preserve">Focus: </w:t>
      </w:r>
      <w:r w:rsidRPr="0091041F">
        <w:rPr>
          <w:rFonts w:asciiTheme="majorHAnsi" w:hAnsiTheme="majorHAnsi" w:cstheme="majorHAnsi"/>
          <w:sz w:val="20"/>
          <w:szCs w:val="20"/>
        </w:rPr>
        <w:t>Risks to whenua- and moana-based livelihoods, natural kai systems, income streams, access to vital resources, and the ability to afford adaptation and recovery efforts</w:t>
      </w:r>
    </w:p>
    <w:tbl>
      <w:tblPr>
        <w:tblStyle w:val="TableGrid"/>
        <w:tblW w:w="0" w:type="auto"/>
        <w:tblLook w:val="0020" w:firstRow="1" w:lastRow="0" w:firstColumn="0" w:lastColumn="0" w:noHBand="0" w:noVBand="0"/>
      </w:tblPr>
      <w:tblGrid>
        <w:gridCol w:w="1181"/>
        <w:gridCol w:w="1406"/>
        <w:gridCol w:w="2210"/>
        <w:gridCol w:w="1842"/>
        <w:gridCol w:w="1945"/>
        <w:gridCol w:w="773"/>
      </w:tblGrid>
      <w:tr w:rsidR="00F67975" w:rsidRPr="0091041F" w14:paraId="3D86617D" w14:textId="77777777" w:rsidTr="00722852">
        <w:tc>
          <w:tcPr>
            <w:tcW w:w="0" w:type="auto"/>
            <w:shd w:val="clear" w:color="auto" w:fill="70AD47" w:themeFill="accent6"/>
          </w:tcPr>
          <w:p w14:paraId="710F462B" w14:textId="77777777" w:rsidR="00F67975" w:rsidRPr="0091041F" w:rsidRDefault="00F67975"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Atua Affected</w:t>
            </w:r>
          </w:p>
        </w:tc>
        <w:tc>
          <w:tcPr>
            <w:tcW w:w="0" w:type="auto"/>
            <w:shd w:val="clear" w:color="auto" w:fill="70AD47" w:themeFill="accent6"/>
          </w:tcPr>
          <w:p w14:paraId="7203D987" w14:textId="37DB9B67" w:rsidR="00F67975" w:rsidRPr="0091041F" w:rsidRDefault="00F67975"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Risk</w:t>
            </w:r>
          </w:p>
        </w:tc>
        <w:tc>
          <w:tcPr>
            <w:tcW w:w="0" w:type="auto"/>
            <w:shd w:val="clear" w:color="auto" w:fill="70AD47" w:themeFill="accent6"/>
          </w:tcPr>
          <w:p w14:paraId="257331AC" w14:textId="77777777" w:rsidR="00F67975" w:rsidRPr="0091041F" w:rsidRDefault="00F67975"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Why is it Vulnerable?</w:t>
            </w:r>
          </w:p>
        </w:tc>
        <w:tc>
          <w:tcPr>
            <w:tcW w:w="0" w:type="auto"/>
            <w:shd w:val="clear" w:color="auto" w:fill="70AD47" w:themeFill="accent6"/>
          </w:tcPr>
          <w:p w14:paraId="4F456B73" w14:textId="77777777" w:rsidR="00F67975" w:rsidRPr="0091041F" w:rsidRDefault="00F67975"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Where is this Happening?</w:t>
            </w:r>
          </w:p>
        </w:tc>
        <w:tc>
          <w:tcPr>
            <w:tcW w:w="0" w:type="auto"/>
            <w:shd w:val="clear" w:color="auto" w:fill="70AD47" w:themeFill="accent6"/>
          </w:tcPr>
          <w:p w14:paraId="401A52C7" w14:textId="77777777" w:rsidR="00F67975" w:rsidRPr="0091041F" w:rsidRDefault="00F67975"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Most Affected Groups</w:t>
            </w:r>
          </w:p>
        </w:tc>
        <w:tc>
          <w:tcPr>
            <w:tcW w:w="0" w:type="auto"/>
            <w:shd w:val="clear" w:color="auto" w:fill="70AD47" w:themeFill="accent6"/>
          </w:tcPr>
          <w:p w14:paraId="3D29EC3C" w14:textId="77777777" w:rsidR="00F67975" w:rsidRPr="0091041F" w:rsidRDefault="00F67975" w:rsidP="006F0A05">
            <w:pPr>
              <w:pStyle w:val="Compact"/>
              <w:rPr>
                <w:rFonts w:asciiTheme="majorHAnsi" w:hAnsiTheme="majorHAnsi" w:cstheme="majorHAnsi"/>
                <w:color w:val="FFFFFF" w:themeColor="background1"/>
                <w:sz w:val="20"/>
                <w:szCs w:val="20"/>
              </w:rPr>
            </w:pPr>
            <w:r w:rsidRPr="0091041F">
              <w:rPr>
                <w:rFonts w:asciiTheme="majorHAnsi" w:hAnsiTheme="majorHAnsi" w:cstheme="majorHAnsi"/>
                <w:b/>
                <w:bCs/>
                <w:color w:val="FFFFFF" w:themeColor="background1"/>
                <w:sz w:val="20"/>
                <w:szCs w:val="20"/>
              </w:rPr>
              <w:t>Impact</w:t>
            </w:r>
          </w:p>
        </w:tc>
      </w:tr>
      <w:tr w:rsidR="00F67975" w:rsidRPr="0091041F" w14:paraId="1554F404" w14:textId="77777777" w:rsidTr="00722852">
        <w:tc>
          <w:tcPr>
            <w:tcW w:w="0" w:type="auto"/>
          </w:tcPr>
          <w:p w14:paraId="6756DF23" w14:textId="77777777" w:rsidR="00F67975" w:rsidRPr="0091041F" w:rsidRDefault="00F67975" w:rsidP="006F0A05">
            <w:pPr>
              <w:pStyle w:val="Compact"/>
              <w:rPr>
                <w:rFonts w:asciiTheme="majorHAnsi" w:hAnsiTheme="majorHAnsi" w:cstheme="majorHAnsi"/>
                <w:sz w:val="20"/>
                <w:szCs w:val="20"/>
              </w:rPr>
            </w:pPr>
            <w:r w:rsidRPr="0091041F">
              <w:rPr>
                <w:rFonts w:asciiTheme="majorHAnsi" w:hAnsiTheme="majorHAnsi" w:cstheme="majorHAnsi"/>
                <w:sz w:val="20"/>
                <w:szCs w:val="20"/>
              </w:rPr>
              <w:t>Tangaroa</w:t>
            </w:r>
          </w:p>
        </w:tc>
        <w:tc>
          <w:tcPr>
            <w:tcW w:w="0" w:type="auto"/>
          </w:tcPr>
          <w:p w14:paraId="0ABB1CAE" w14:textId="77777777" w:rsidR="00F67975" w:rsidRPr="0091041F" w:rsidRDefault="00F67975" w:rsidP="006F0A05">
            <w:pPr>
              <w:pStyle w:val="Compact"/>
              <w:rPr>
                <w:rFonts w:asciiTheme="majorHAnsi" w:hAnsiTheme="majorHAnsi" w:cstheme="majorHAnsi"/>
                <w:sz w:val="20"/>
                <w:szCs w:val="20"/>
              </w:rPr>
            </w:pPr>
            <w:r w:rsidRPr="0091041F">
              <w:rPr>
                <w:rFonts w:asciiTheme="majorHAnsi" w:hAnsiTheme="majorHAnsi" w:cstheme="majorHAnsi"/>
                <w:sz w:val="20"/>
                <w:szCs w:val="20"/>
              </w:rPr>
              <w:t>Erosion of fisheries</w:t>
            </w:r>
          </w:p>
        </w:tc>
        <w:tc>
          <w:tcPr>
            <w:tcW w:w="0" w:type="auto"/>
          </w:tcPr>
          <w:p w14:paraId="312739BA" w14:textId="77777777" w:rsidR="00F67975" w:rsidRPr="0091041F" w:rsidRDefault="00F67975" w:rsidP="006F0A05">
            <w:pPr>
              <w:pStyle w:val="Compact"/>
              <w:rPr>
                <w:rFonts w:asciiTheme="majorHAnsi" w:hAnsiTheme="majorHAnsi" w:cstheme="majorHAnsi"/>
                <w:sz w:val="20"/>
                <w:szCs w:val="20"/>
              </w:rPr>
            </w:pPr>
            <w:r w:rsidRPr="0091041F">
              <w:rPr>
                <w:rFonts w:asciiTheme="majorHAnsi" w:hAnsiTheme="majorHAnsi" w:cstheme="majorHAnsi"/>
                <w:sz w:val="20"/>
                <w:szCs w:val="20"/>
              </w:rPr>
              <w:t>Declining stocks, sedimentation</w:t>
            </w:r>
          </w:p>
        </w:tc>
        <w:tc>
          <w:tcPr>
            <w:tcW w:w="0" w:type="auto"/>
          </w:tcPr>
          <w:p w14:paraId="48DE686A" w14:textId="6E9B0DC5" w:rsidR="00F67975" w:rsidRPr="0091041F" w:rsidRDefault="00324B3E" w:rsidP="006F0A05">
            <w:pPr>
              <w:pStyle w:val="Compact"/>
              <w:rPr>
                <w:rFonts w:asciiTheme="majorHAnsi" w:hAnsiTheme="majorHAnsi" w:cstheme="majorHAnsi"/>
                <w:sz w:val="20"/>
                <w:szCs w:val="20"/>
              </w:rPr>
            </w:pPr>
            <w:r>
              <w:rPr>
                <w:rFonts w:asciiTheme="majorHAnsi" w:hAnsiTheme="majorHAnsi" w:cstheme="majorHAnsi"/>
                <w:sz w:val="20"/>
                <w:szCs w:val="20"/>
              </w:rPr>
              <w:t>R</w:t>
            </w:r>
            <w:r w:rsidR="00F67975" w:rsidRPr="0091041F">
              <w:rPr>
                <w:rFonts w:asciiTheme="majorHAnsi" w:hAnsiTheme="majorHAnsi" w:cstheme="majorHAnsi"/>
                <w:sz w:val="20"/>
                <w:szCs w:val="20"/>
              </w:rPr>
              <w:t>eef</w:t>
            </w:r>
            <w:r>
              <w:rPr>
                <w:rFonts w:asciiTheme="majorHAnsi" w:hAnsiTheme="majorHAnsi" w:cstheme="majorHAnsi"/>
                <w:sz w:val="20"/>
                <w:szCs w:val="20"/>
              </w:rPr>
              <w:t xml:space="preserve"> and </w:t>
            </w:r>
            <w:proofErr w:type="spellStart"/>
            <w:r>
              <w:rPr>
                <w:rFonts w:asciiTheme="majorHAnsi" w:hAnsiTheme="majorHAnsi" w:cstheme="majorHAnsi"/>
                <w:sz w:val="20"/>
                <w:szCs w:val="20"/>
              </w:rPr>
              <w:t>harbours</w:t>
            </w:r>
            <w:proofErr w:type="spellEnd"/>
          </w:p>
        </w:tc>
        <w:tc>
          <w:tcPr>
            <w:tcW w:w="0" w:type="auto"/>
          </w:tcPr>
          <w:p w14:paraId="3B52AB10" w14:textId="77777777" w:rsidR="00F67975" w:rsidRPr="0091041F" w:rsidRDefault="00F67975" w:rsidP="006F0A05">
            <w:pPr>
              <w:pStyle w:val="Compact"/>
              <w:rPr>
                <w:rFonts w:asciiTheme="majorHAnsi" w:hAnsiTheme="majorHAnsi" w:cstheme="majorHAnsi"/>
                <w:sz w:val="20"/>
                <w:szCs w:val="20"/>
              </w:rPr>
            </w:pPr>
            <w:r w:rsidRPr="0091041F">
              <w:rPr>
                <w:rFonts w:asciiTheme="majorHAnsi" w:hAnsiTheme="majorHAnsi" w:cstheme="majorHAnsi"/>
                <w:sz w:val="20"/>
                <w:szCs w:val="20"/>
              </w:rPr>
              <w:t>Local fishers, seafood vendors</w:t>
            </w:r>
          </w:p>
        </w:tc>
        <w:tc>
          <w:tcPr>
            <w:tcW w:w="0" w:type="auto"/>
          </w:tcPr>
          <w:p w14:paraId="63B563E6" w14:textId="77777777" w:rsidR="00F67975" w:rsidRPr="0091041F" w:rsidRDefault="00F67975" w:rsidP="006F0A05">
            <w:pPr>
              <w:pStyle w:val="Compact"/>
              <w:rPr>
                <w:rFonts w:asciiTheme="majorHAnsi" w:hAnsiTheme="majorHAnsi" w:cstheme="majorHAnsi"/>
                <w:sz w:val="20"/>
                <w:szCs w:val="20"/>
              </w:rPr>
            </w:pPr>
            <w:r w:rsidRPr="0091041F">
              <w:rPr>
                <w:rFonts w:asciiTheme="majorHAnsi" w:hAnsiTheme="majorHAnsi" w:cstheme="majorHAnsi"/>
                <w:sz w:val="20"/>
                <w:szCs w:val="20"/>
              </w:rPr>
              <w:t>High</w:t>
            </w:r>
          </w:p>
        </w:tc>
      </w:tr>
      <w:bookmarkEnd w:id="5"/>
    </w:tbl>
    <w:p w14:paraId="7722030F" w14:textId="77777777" w:rsidR="003506C5" w:rsidRPr="0091041F" w:rsidRDefault="003506C5" w:rsidP="003506C5">
      <w:pPr>
        <w:rPr>
          <w:rFonts w:asciiTheme="majorHAnsi" w:hAnsiTheme="majorHAnsi" w:cstheme="majorHAnsi"/>
          <w:sz w:val="20"/>
          <w:szCs w:val="20"/>
        </w:rPr>
      </w:pPr>
    </w:p>
    <w:p w14:paraId="6EDC4CD5" w14:textId="77777777" w:rsidR="003506C5" w:rsidRPr="000D06B4" w:rsidRDefault="003506C5" w:rsidP="003506C5">
      <w:pPr>
        <w:pStyle w:val="ListParagraph"/>
        <w:ind w:left="739"/>
        <w:rPr>
          <w:rFonts w:asciiTheme="majorHAnsi" w:hAnsiTheme="majorHAnsi" w:cstheme="majorHAnsi"/>
          <w:sz w:val="20"/>
          <w:szCs w:val="20"/>
        </w:rPr>
      </w:pPr>
    </w:p>
    <w:p w14:paraId="723EEADD" w14:textId="77777777" w:rsidR="008A70EC" w:rsidRDefault="008A70EC"/>
    <w:sectPr w:rsidR="008A70EC" w:rsidSect="00D21CB0">
      <w:footerReference w:type="default" r:id="rId10"/>
      <w:pgSz w:w="12247" w:h="17180"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EADF" w14:textId="77777777" w:rsidR="00BE547E" w:rsidRDefault="00BE547E" w:rsidP="00BE547E">
      <w:r>
        <w:separator/>
      </w:r>
    </w:p>
  </w:endnote>
  <w:endnote w:type="continuationSeparator" w:id="0">
    <w:p w14:paraId="3A519B2B" w14:textId="77777777" w:rsidR="00BE547E" w:rsidRDefault="00BE547E" w:rsidP="00BE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EFF7" w14:textId="77777777" w:rsidR="00BE547E" w:rsidRPr="00F665FC" w:rsidRDefault="00BE547E" w:rsidP="00BE547E">
    <w:pPr>
      <w:pStyle w:val="Footer"/>
      <w:tabs>
        <w:tab w:val="right" w:pos="13940"/>
      </w:tabs>
      <w:rPr>
        <w:rFonts w:asciiTheme="minorHAnsi" w:hAnsiTheme="minorHAnsi" w:cstheme="minorHAnsi"/>
        <w:b/>
        <w:bCs/>
        <w:sz w:val="20"/>
        <w:szCs w:val="20"/>
      </w:rPr>
    </w:pPr>
    <w:r w:rsidRPr="00F665FC">
      <w:rPr>
        <w:rFonts w:asciiTheme="minorHAnsi" w:hAnsiTheme="minorHAnsi" w:cstheme="minorHAnsi"/>
        <w:b/>
        <w:bCs/>
        <w:noProof/>
        <w:sz w:val="20"/>
        <w:szCs w:val="20"/>
      </w:rPr>
      <w:drawing>
        <wp:anchor distT="0" distB="0" distL="114300" distR="114300" simplePos="0" relativeHeight="251659264" behindDoc="0" locked="0" layoutInCell="1" allowOverlap="1" wp14:anchorId="204C4909" wp14:editId="0B6B09DB">
          <wp:simplePos x="0" y="0"/>
          <wp:positionH relativeFrom="rightMargin">
            <wp:posOffset>2540</wp:posOffset>
          </wp:positionH>
          <wp:positionV relativeFrom="paragraph">
            <wp:posOffset>-317500</wp:posOffset>
          </wp:positionV>
          <wp:extent cx="445135" cy="614680"/>
          <wp:effectExtent l="0" t="0" r="0" b="0"/>
          <wp:wrapSquare wrapText="bothSides"/>
          <wp:docPr id="400018187" name="Picture 3" descr="A basket with a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18187" name="Picture 3" descr="A basket with a han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5135"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333C">
      <w:rPr>
        <w:rFonts w:asciiTheme="minorHAnsi" w:hAnsiTheme="minorHAnsi" w:cstheme="minorHAnsi"/>
        <w:b/>
        <w:bCs/>
        <w:noProof/>
        <w:sz w:val="20"/>
        <w:szCs w:val="20"/>
      </w:rPr>
      <w:t>Kete 2: Te Aponga Kaupapa Māori Risk Assessment &amp; Rangahau</w:t>
    </w:r>
    <w:r w:rsidRPr="00F665FC">
      <w:rPr>
        <w:rFonts w:asciiTheme="minorHAnsi" w:hAnsiTheme="minorHAnsi" w:cstheme="minorHAnsi"/>
        <w:b/>
        <w:bCs/>
        <w:sz w:val="20"/>
        <w:szCs w:val="20"/>
      </w:rPr>
      <w:tab/>
    </w:r>
    <w:r w:rsidRPr="00F665FC">
      <w:rPr>
        <w:rFonts w:asciiTheme="minorHAnsi" w:hAnsiTheme="minorHAnsi" w:cstheme="minorHAnsi"/>
        <w:b/>
        <w:bCs/>
        <w:sz w:val="20"/>
        <w:szCs w:val="20"/>
      </w:rPr>
      <w:fldChar w:fldCharType="begin"/>
    </w:r>
    <w:r w:rsidRPr="00F665FC">
      <w:rPr>
        <w:rFonts w:asciiTheme="minorHAnsi" w:hAnsiTheme="minorHAnsi" w:cstheme="minorHAnsi"/>
        <w:b/>
        <w:bCs/>
        <w:sz w:val="20"/>
        <w:szCs w:val="20"/>
      </w:rPr>
      <w:instrText xml:space="preserve"> PAGE   \* MERGEFORMAT </w:instrText>
    </w:r>
    <w:r w:rsidRPr="00F665FC">
      <w:rPr>
        <w:rFonts w:asciiTheme="minorHAnsi" w:hAnsiTheme="minorHAnsi" w:cstheme="minorHAnsi"/>
        <w:b/>
        <w:bCs/>
        <w:sz w:val="20"/>
        <w:szCs w:val="20"/>
      </w:rPr>
      <w:fldChar w:fldCharType="separate"/>
    </w:r>
    <w:r>
      <w:rPr>
        <w:rFonts w:asciiTheme="minorHAnsi" w:hAnsiTheme="minorHAnsi" w:cstheme="minorHAnsi"/>
        <w:b/>
        <w:bCs/>
        <w:sz w:val="20"/>
        <w:szCs w:val="20"/>
      </w:rPr>
      <w:t>1</w:t>
    </w:r>
    <w:r w:rsidRPr="00F665FC">
      <w:rPr>
        <w:rFonts w:asciiTheme="minorHAnsi" w:hAnsiTheme="minorHAnsi" w:cstheme="minorHAnsi"/>
        <w:b/>
        <w:bCs/>
        <w:sz w:val="20"/>
        <w:szCs w:val="20"/>
      </w:rPr>
      <w:fldChar w:fldCharType="end"/>
    </w:r>
  </w:p>
  <w:p w14:paraId="5F9CE00D" w14:textId="5DFFDC2D" w:rsidR="00BE547E" w:rsidRPr="00F665FC" w:rsidRDefault="00BE547E" w:rsidP="00BE547E">
    <w:pPr>
      <w:pStyle w:val="Footer"/>
      <w:rPr>
        <w:rFonts w:asciiTheme="minorHAnsi" w:hAnsiTheme="minorHAnsi" w:cstheme="minorHAnsi"/>
        <w:sz w:val="20"/>
        <w:szCs w:val="20"/>
      </w:rPr>
    </w:pPr>
    <w:r w:rsidRPr="00BE547E">
      <w:rPr>
        <w:rFonts w:asciiTheme="minorHAnsi" w:hAnsiTheme="minorHAnsi" w:cstheme="minorHAnsi"/>
        <w:sz w:val="20"/>
        <w:szCs w:val="20"/>
      </w:rPr>
      <w:t>18: Kaupapa Māori Risk &amp; Vulnerability Assessment Tool</w:t>
    </w:r>
  </w:p>
  <w:p w14:paraId="6C858DCA" w14:textId="77777777" w:rsidR="00BE547E" w:rsidRDefault="00BE5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131C" w14:textId="77777777" w:rsidR="00BE547E" w:rsidRDefault="00BE547E" w:rsidP="00BE547E">
      <w:r>
        <w:separator/>
      </w:r>
    </w:p>
  </w:footnote>
  <w:footnote w:type="continuationSeparator" w:id="0">
    <w:p w14:paraId="557C62F4" w14:textId="77777777" w:rsidR="00BE547E" w:rsidRDefault="00BE547E" w:rsidP="00BE5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AFA392C"/>
    <w:lvl w:ilvl="0">
      <w:start w:val="1"/>
      <w:numFmt w:val="decimal"/>
      <w:pStyle w:val="ListNumber"/>
      <w:lvlText w:val="%1."/>
      <w:lvlJc w:val="left"/>
      <w:pPr>
        <w:tabs>
          <w:tab w:val="num" w:pos="360"/>
        </w:tabs>
        <w:ind w:left="360" w:hanging="360"/>
      </w:pPr>
    </w:lvl>
  </w:abstractNum>
  <w:abstractNum w:abstractNumId="1" w15:restartNumberingAfterBreak="0">
    <w:nsid w:val="0000A991"/>
    <w:multiLevelType w:val="multilevel"/>
    <w:tmpl w:val="839ED74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279E12D3"/>
    <w:multiLevelType w:val="multilevel"/>
    <w:tmpl w:val="B686E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97DA5"/>
    <w:multiLevelType w:val="hybridMultilevel"/>
    <w:tmpl w:val="95266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C805ECC">
      <w:numFmt w:val="bullet"/>
      <w:lvlText w:val="-"/>
      <w:lvlJc w:val="left"/>
      <w:pPr>
        <w:ind w:left="2160" w:hanging="360"/>
      </w:pPr>
      <w:rPr>
        <w:rFonts w:ascii="Calibri" w:eastAsiaTheme="minorEastAsia"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0691">
    <w:abstractNumId w:val="2"/>
  </w:num>
  <w:num w:numId="2" w16cid:durableId="691686759">
    <w:abstractNumId w:val="0"/>
  </w:num>
  <w:num w:numId="3" w16cid:durableId="2019961611">
    <w:abstractNumId w:val="1"/>
  </w:num>
  <w:num w:numId="4" w16cid:durableId="1385250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C5"/>
    <w:rsid w:val="000445EE"/>
    <w:rsid w:val="00082235"/>
    <w:rsid w:val="000A29FE"/>
    <w:rsid w:val="00110B5D"/>
    <w:rsid w:val="00153704"/>
    <w:rsid w:val="0019430D"/>
    <w:rsid w:val="001C7C7F"/>
    <w:rsid w:val="00324B3E"/>
    <w:rsid w:val="003379F6"/>
    <w:rsid w:val="003506C5"/>
    <w:rsid w:val="003C15D6"/>
    <w:rsid w:val="004C4BC7"/>
    <w:rsid w:val="004C6BF6"/>
    <w:rsid w:val="00510998"/>
    <w:rsid w:val="005403F9"/>
    <w:rsid w:val="00570C7D"/>
    <w:rsid w:val="005928AA"/>
    <w:rsid w:val="00596F08"/>
    <w:rsid w:val="005E3915"/>
    <w:rsid w:val="006529D7"/>
    <w:rsid w:val="006B1518"/>
    <w:rsid w:val="00704188"/>
    <w:rsid w:val="007121E8"/>
    <w:rsid w:val="00722852"/>
    <w:rsid w:val="00745BA8"/>
    <w:rsid w:val="00760425"/>
    <w:rsid w:val="00797EA6"/>
    <w:rsid w:val="00832B0E"/>
    <w:rsid w:val="00847C45"/>
    <w:rsid w:val="00864F3A"/>
    <w:rsid w:val="008A12C7"/>
    <w:rsid w:val="008A70EC"/>
    <w:rsid w:val="008B6E09"/>
    <w:rsid w:val="008E1FE7"/>
    <w:rsid w:val="008F1323"/>
    <w:rsid w:val="009322B3"/>
    <w:rsid w:val="009B1DB5"/>
    <w:rsid w:val="00A17518"/>
    <w:rsid w:val="00A3023B"/>
    <w:rsid w:val="00A423BD"/>
    <w:rsid w:val="00A80DCE"/>
    <w:rsid w:val="00AC3C63"/>
    <w:rsid w:val="00B142FD"/>
    <w:rsid w:val="00B23045"/>
    <w:rsid w:val="00B25F77"/>
    <w:rsid w:val="00B74960"/>
    <w:rsid w:val="00BA3E59"/>
    <w:rsid w:val="00BB38B3"/>
    <w:rsid w:val="00BD1E90"/>
    <w:rsid w:val="00BE547E"/>
    <w:rsid w:val="00BF386D"/>
    <w:rsid w:val="00C5064C"/>
    <w:rsid w:val="00C52932"/>
    <w:rsid w:val="00CA3DC7"/>
    <w:rsid w:val="00CC107B"/>
    <w:rsid w:val="00CC1E11"/>
    <w:rsid w:val="00D21CB0"/>
    <w:rsid w:val="00D51F90"/>
    <w:rsid w:val="00DD0B67"/>
    <w:rsid w:val="00E61867"/>
    <w:rsid w:val="00E6635D"/>
    <w:rsid w:val="00E81E73"/>
    <w:rsid w:val="00E82B45"/>
    <w:rsid w:val="00F67975"/>
    <w:rsid w:val="00FE3055"/>
    <w:rsid w:val="00FF4C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A886E"/>
  <w15:chartTrackingRefBased/>
  <w15:docId w15:val="{A6ADE43C-6985-1F4E-9E36-261B6483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6C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50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0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6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6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6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6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6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6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6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6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06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6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6C5"/>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3506C5"/>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3506C5"/>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3506C5"/>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3506C5"/>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3506C5"/>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3506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6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6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6C5"/>
    <w:rPr>
      <w:rFonts w:eastAsiaTheme="minorEastAsia"/>
      <w:i/>
      <w:iCs/>
      <w:color w:val="404040" w:themeColor="text1" w:themeTint="BF"/>
      <w:sz w:val="20"/>
    </w:rPr>
  </w:style>
  <w:style w:type="paragraph" w:styleId="ListParagraph">
    <w:name w:val="List Paragraph"/>
    <w:basedOn w:val="Normal"/>
    <w:uiPriority w:val="34"/>
    <w:qFormat/>
    <w:rsid w:val="003506C5"/>
    <w:pPr>
      <w:ind w:left="720"/>
      <w:contextualSpacing/>
    </w:pPr>
  </w:style>
  <w:style w:type="character" w:styleId="IntenseEmphasis">
    <w:name w:val="Intense Emphasis"/>
    <w:basedOn w:val="DefaultParagraphFont"/>
    <w:uiPriority w:val="21"/>
    <w:qFormat/>
    <w:rsid w:val="003506C5"/>
    <w:rPr>
      <w:i/>
      <w:iCs/>
      <w:color w:val="2F5496" w:themeColor="accent1" w:themeShade="BF"/>
    </w:rPr>
  </w:style>
  <w:style w:type="paragraph" w:styleId="IntenseQuote">
    <w:name w:val="Intense Quote"/>
    <w:basedOn w:val="Normal"/>
    <w:next w:val="Normal"/>
    <w:link w:val="IntenseQuoteChar"/>
    <w:uiPriority w:val="30"/>
    <w:qFormat/>
    <w:rsid w:val="00350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6C5"/>
    <w:rPr>
      <w:rFonts w:eastAsiaTheme="minorEastAsia"/>
      <w:i/>
      <w:iCs/>
      <w:color w:val="2F5496" w:themeColor="accent1" w:themeShade="BF"/>
      <w:sz w:val="20"/>
    </w:rPr>
  </w:style>
  <w:style w:type="character" w:styleId="IntenseReference">
    <w:name w:val="Intense Reference"/>
    <w:basedOn w:val="DefaultParagraphFont"/>
    <w:uiPriority w:val="32"/>
    <w:qFormat/>
    <w:rsid w:val="003506C5"/>
    <w:rPr>
      <w:b/>
      <w:bCs/>
      <w:smallCaps/>
      <w:color w:val="2F5496" w:themeColor="accent1" w:themeShade="BF"/>
      <w:spacing w:val="5"/>
    </w:rPr>
  </w:style>
  <w:style w:type="character" w:customStyle="1" w:styleId="oypena">
    <w:name w:val="oypena"/>
    <w:basedOn w:val="DefaultParagraphFont"/>
    <w:rsid w:val="003506C5"/>
  </w:style>
  <w:style w:type="table" w:styleId="TableGrid">
    <w:name w:val="Table Grid"/>
    <w:basedOn w:val="TableNormal"/>
    <w:uiPriority w:val="39"/>
    <w:rsid w:val="00350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3506C5"/>
    <w:pPr>
      <w:numPr>
        <w:numId w:val="2"/>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customStyle="1" w:styleId="FirstParagraph">
    <w:name w:val="First Paragraph"/>
    <w:basedOn w:val="BodyText"/>
    <w:next w:val="BodyText"/>
    <w:qFormat/>
    <w:rsid w:val="003506C5"/>
    <w:pPr>
      <w:spacing w:before="180" w:after="180"/>
    </w:pPr>
    <w:rPr>
      <w:rFonts w:asciiTheme="minorHAnsi" w:eastAsiaTheme="minorHAnsi" w:hAnsiTheme="minorHAnsi" w:cstheme="minorBidi"/>
      <w:lang w:val="en-US" w:eastAsia="en-US"/>
    </w:rPr>
  </w:style>
  <w:style w:type="paragraph" w:styleId="BodyText">
    <w:name w:val="Body Text"/>
    <w:basedOn w:val="Normal"/>
    <w:link w:val="BodyTextChar"/>
    <w:uiPriority w:val="99"/>
    <w:semiHidden/>
    <w:unhideWhenUsed/>
    <w:rsid w:val="003506C5"/>
    <w:pPr>
      <w:spacing w:after="120"/>
    </w:pPr>
  </w:style>
  <w:style w:type="character" w:customStyle="1" w:styleId="BodyTextChar">
    <w:name w:val="Body Text Char"/>
    <w:basedOn w:val="DefaultParagraphFont"/>
    <w:link w:val="BodyText"/>
    <w:uiPriority w:val="99"/>
    <w:semiHidden/>
    <w:rsid w:val="003506C5"/>
    <w:rPr>
      <w:rFonts w:ascii="Times New Roman" w:eastAsia="Times New Roman" w:hAnsi="Times New Roman" w:cs="Times New Roman"/>
      <w:kern w:val="0"/>
      <w:lang w:eastAsia="en-GB"/>
      <w14:ligatures w14:val="none"/>
    </w:rPr>
  </w:style>
  <w:style w:type="paragraph" w:customStyle="1" w:styleId="Compact">
    <w:name w:val="Compact"/>
    <w:basedOn w:val="BodyText"/>
    <w:qFormat/>
    <w:rsid w:val="003506C5"/>
    <w:pPr>
      <w:spacing w:before="36" w:after="36"/>
    </w:pPr>
    <w:rPr>
      <w:rFonts w:asciiTheme="minorHAnsi" w:eastAsiaTheme="minorHAnsi" w:hAnsiTheme="minorHAnsi" w:cstheme="minorBidi"/>
      <w:lang w:val="en-US" w:eastAsia="en-US"/>
    </w:rPr>
  </w:style>
  <w:style w:type="character" w:styleId="CommentReference">
    <w:name w:val="annotation reference"/>
    <w:basedOn w:val="DefaultParagraphFont"/>
    <w:uiPriority w:val="99"/>
    <w:semiHidden/>
    <w:unhideWhenUsed/>
    <w:rsid w:val="00D51F90"/>
    <w:rPr>
      <w:sz w:val="16"/>
      <w:szCs w:val="16"/>
    </w:rPr>
  </w:style>
  <w:style w:type="paragraph" w:styleId="CommentText">
    <w:name w:val="annotation text"/>
    <w:basedOn w:val="Normal"/>
    <w:link w:val="CommentTextChar"/>
    <w:uiPriority w:val="99"/>
    <w:unhideWhenUsed/>
    <w:rsid w:val="00D51F90"/>
    <w:rPr>
      <w:sz w:val="20"/>
      <w:szCs w:val="20"/>
    </w:rPr>
  </w:style>
  <w:style w:type="character" w:customStyle="1" w:styleId="CommentTextChar">
    <w:name w:val="Comment Text Char"/>
    <w:basedOn w:val="DefaultParagraphFont"/>
    <w:link w:val="CommentText"/>
    <w:uiPriority w:val="99"/>
    <w:rsid w:val="00D51F90"/>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51F90"/>
    <w:rPr>
      <w:b/>
      <w:bCs/>
    </w:rPr>
  </w:style>
  <w:style w:type="character" w:customStyle="1" w:styleId="CommentSubjectChar">
    <w:name w:val="Comment Subject Char"/>
    <w:basedOn w:val="CommentTextChar"/>
    <w:link w:val="CommentSubject"/>
    <w:uiPriority w:val="99"/>
    <w:semiHidden/>
    <w:rsid w:val="00D51F90"/>
    <w:rPr>
      <w:rFonts w:ascii="Times New Roman" w:eastAsia="Times New Roman" w:hAnsi="Times New Roman" w:cs="Times New Roman"/>
      <w:b/>
      <w:bCs/>
      <w:kern w:val="0"/>
      <w:sz w:val="20"/>
      <w:szCs w:val="20"/>
      <w:lang w:eastAsia="en-GB"/>
      <w14:ligatures w14:val="none"/>
    </w:rPr>
  </w:style>
  <w:style w:type="paragraph" w:styleId="Header">
    <w:name w:val="header"/>
    <w:basedOn w:val="Normal"/>
    <w:link w:val="HeaderChar"/>
    <w:uiPriority w:val="99"/>
    <w:unhideWhenUsed/>
    <w:rsid w:val="00BE547E"/>
    <w:pPr>
      <w:tabs>
        <w:tab w:val="center" w:pos="4513"/>
        <w:tab w:val="right" w:pos="9026"/>
      </w:tabs>
    </w:pPr>
  </w:style>
  <w:style w:type="character" w:customStyle="1" w:styleId="HeaderChar">
    <w:name w:val="Header Char"/>
    <w:basedOn w:val="DefaultParagraphFont"/>
    <w:link w:val="Header"/>
    <w:uiPriority w:val="99"/>
    <w:rsid w:val="00BE547E"/>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E547E"/>
    <w:pPr>
      <w:tabs>
        <w:tab w:val="center" w:pos="4513"/>
        <w:tab w:val="right" w:pos="9026"/>
      </w:tabs>
    </w:pPr>
  </w:style>
  <w:style w:type="character" w:customStyle="1" w:styleId="FooterChar">
    <w:name w:val="Footer Char"/>
    <w:basedOn w:val="DefaultParagraphFont"/>
    <w:link w:val="Footer"/>
    <w:uiPriority w:val="99"/>
    <w:rsid w:val="00BE547E"/>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2034E16CEDD42A76720C82C131823" ma:contentTypeVersion="14" ma:contentTypeDescription="Create a new document." ma:contentTypeScope="" ma:versionID="ce02798b9de685000e4292ddf8bd38ec">
  <xsd:schema xmlns:xsd="http://www.w3.org/2001/XMLSchema" xmlns:xs="http://www.w3.org/2001/XMLSchema" xmlns:p="http://schemas.microsoft.com/office/2006/metadata/properties" xmlns:ns2="0d213de9-3189-4cd4-8d7a-42ae0b27451a" xmlns:ns3="937b4850-4565-4132-89e8-69a396ed149a" targetNamespace="http://schemas.microsoft.com/office/2006/metadata/properties" ma:root="true" ma:fieldsID="88d620dfd3da7909146ef70d064c959a" ns2:_="" ns3:_="">
    <xsd:import namespace="0d213de9-3189-4cd4-8d7a-42ae0b27451a"/>
    <xsd:import namespace="937b4850-4565-4132-89e8-69a396ed1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3de9-3189-4cd4-8d7a-42ae0b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ca46e-924a-487f-9d84-f5237cd485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7b4850-4565-4132-89e8-69a396ed1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213de9-3189-4cd4-8d7a-42ae0b27451a">
      <Terms xmlns="http://schemas.microsoft.com/office/infopath/2007/PartnerControls"/>
    </lcf76f155ced4ddcb4097134ff3c332f>
    <Number xmlns="0d213de9-3189-4cd4-8d7a-42ae0b27451a">18</Number>
  </documentManagement>
</p:properties>
</file>

<file path=customXml/itemProps1.xml><?xml version="1.0" encoding="utf-8"?>
<ds:datastoreItem xmlns:ds="http://schemas.openxmlformats.org/officeDocument/2006/customXml" ds:itemID="{59E2E563-790A-403A-9A90-F61C3500E245}"/>
</file>

<file path=customXml/itemProps2.xml><?xml version="1.0" encoding="utf-8"?>
<ds:datastoreItem xmlns:ds="http://schemas.openxmlformats.org/officeDocument/2006/customXml" ds:itemID="{4AF8996F-E140-4240-8EBF-EBBAD0E932DC}">
  <ds:schemaRefs>
    <ds:schemaRef ds:uri="http://schemas.microsoft.com/sharepoint/v3/contenttype/forms"/>
  </ds:schemaRefs>
</ds:datastoreItem>
</file>

<file path=customXml/itemProps3.xml><?xml version="1.0" encoding="utf-8"?>
<ds:datastoreItem xmlns:ds="http://schemas.openxmlformats.org/officeDocument/2006/customXml" ds:itemID="{00D4C765-5C19-4493-908A-9A8674BA4D91}">
  <ds:schemaRefs>
    <ds:schemaRef ds:uri="http://schemas.microsoft.com/office/2006/metadata/properties"/>
    <ds:schemaRef ds:uri="http://www.w3.org/XML/1998/namespace"/>
    <ds:schemaRef ds:uri="http://purl.org/dc/dcmitype/"/>
    <ds:schemaRef ds:uri="0d213de9-3189-4cd4-8d7a-42ae0b27451a"/>
    <ds:schemaRef ds:uri="937b4850-4565-4132-89e8-69a396ed149a"/>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834</Words>
  <Characters>4815</Characters>
  <Application>Microsoft Office Word</Application>
  <DocSecurity>0</DocSecurity>
  <Lines>192</Lines>
  <Paragraphs>141</Paragraphs>
  <ScaleCrop>false</ScaleCrop>
  <Company>Tapuwae Cultural Footprints LTD</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Ripeka Read</dc:creator>
  <cp:keywords/>
  <dc:description/>
  <cp:lastModifiedBy>Kelly Gilbride</cp:lastModifiedBy>
  <cp:revision>23</cp:revision>
  <dcterms:created xsi:type="dcterms:W3CDTF">2025-07-21T23:44:00Z</dcterms:created>
  <dcterms:modified xsi:type="dcterms:W3CDTF">2025-10-28T23:32:00Z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0x0101001122034E16CEDD42A76720C82C131823</vt:lpwstr>
  </property>
  <property fmtid="{D5CDD505-2E9C-101B-9397-08002B2CF9AE}" pid="3" name="Order">
    <vt:r8>90700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