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EF8" w14:textId="118EFDD4" w:rsidR="00002560" w:rsidRPr="00652508" w:rsidRDefault="00002560" w:rsidP="002D4993">
      <w:pPr>
        <w:pStyle w:val="Heading1"/>
        <w:spacing w:before="0"/>
        <w:rPr>
          <w:rFonts w:cstheme="majorHAnsi"/>
        </w:rPr>
      </w:pPr>
      <w:r w:rsidRPr="00652508">
        <w:rPr>
          <w:rFonts w:cstheme="majorHAnsi"/>
        </w:rPr>
        <w:t>Atua Māori Whakapapa Resources</w:t>
      </w:r>
    </w:p>
    <w:p w14:paraId="53AA8F2D" w14:textId="6F0E458C" w:rsidR="00002560" w:rsidRPr="00652508" w:rsidRDefault="00002560" w:rsidP="00002560">
      <w:pPr>
        <w:pStyle w:val="NormalWeb"/>
        <w:spacing w:before="0" w:beforeAutospacing="0" w:after="0" w:afterAutospacing="0"/>
        <w:rPr>
          <w:rFonts w:asciiTheme="majorHAnsi" w:hAnsiTheme="majorHAnsi" w:cstheme="majorHAnsi"/>
          <w:i/>
          <w:iCs/>
          <w:sz w:val="20"/>
          <w:szCs w:val="20"/>
        </w:rPr>
      </w:pPr>
      <w:r w:rsidRPr="00652508">
        <w:rPr>
          <w:rFonts w:asciiTheme="majorHAnsi" w:hAnsiTheme="majorHAnsi" w:cstheme="majorHAnsi"/>
          <w:i/>
          <w:iCs/>
          <w:sz w:val="20"/>
          <w:szCs w:val="20"/>
        </w:rPr>
        <w:t xml:space="preserve">A series of visual resources capturing the whakapapa relationships between key atua Māori. </w:t>
      </w:r>
    </w:p>
    <w:p w14:paraId="51439E71" w14:textId="0639ACCC" w:rsidR="00002560" w:rsidRPr="00652508" w:rsidRDefault="00002560" w:rsidP="00002560">
      <w:pPr>
        <w:pStyle w:val="NormalWeb"/>
        <w:spacing w:before="0" w:beforeAutospacing="0" w:after="0" w:afterAutospacing="0"/>
        <w:rPr>
          <w:rFonts w:asciiTheme="majorHAnsi" w:hAnsiTheme="majorHAnsi" w:cstheme="majorHAnsi"/>
          <w:i/>
          <w:iCs/>
          <w:sz w:val="20"/>
          <w:szCs w:val="20"/>
        </w:rPr>
      </w:pPr>
      <w:r w:rsidRPr="00652508">
        <w:rPr>
          <w:rFonts w:asciiTheme="majorHAnsi" w:hAnsiTheme="majorHAnsi" w:cstheme="majorHAnsi"/>
          <w:sz w:val="20"/>
          <w:szCs w:val="20"/>
        </w:rPr>
        <w:t>A visual resource showing how atua Māori are connected through whakapapa. Assisting whānau and hapū understand these relationships and use them to interpret tohu and environmental shifts through an</w:t>
      </w:r>
      <w:r w:rsidR="00652508">
        <w:rPr>
          <w:rFonts w:asciiTheme="majorHAnsi" w:hAnsiTheme="majorHAnsi" w:cstheme="majorHAnsi"/>
          <w:sz w:val="20"/>
          <w:szCs w:val="20"/>
        </w:rPr>
        <w:t>d</w:t>
      </w:r>
      <w:r w:rsidRPr="00652508">
        <w:rPr>
          <w:rFonts w:asciiTheme="majorHAnsi" w:hAnsiTheme="majorHAnsi" w:cstheme="majorHAnsi"/>
          <w:sz w:val="20"/>
          <w:szCs w:val="20"/>
        </w:rPr>
        <w:t xml:space="preserve"> </w:t>
      </w:r>
      <w:proofErr w:type="spellStart"/>
      <w:r w:rsidRPr="00652508">
        <w:rPr>
          <w:rFonts w:asciiTheme="majorHAnsi" w:hAnsiTheme="majorHAnsi" w:cstheme="majorHAnsi"/>
          <w:sz w:val="20"/>
          <w:szCs w:val="20"/>
        </w:rPr>
        <w:t>whakaaro</w:t>
      </w:r>
      <w:proofErr w:type="spellEnd"/>
      <w:r w:rsidRPr="00652508">
        <w:rPr>
          <w:rFonts w:asciiTheme="majorHAnsi" w:hAnsiTheme="majorHAnsi" w:cstheme="majorHAnsi"/>
          <w:sz w:val="20"/>
          <w:szCs w:val="20"/>
        </w:rPr>
        <w:t xml:space="preserve"> and </w:t>
      </w:r>
      <w:proofErr w:type="spellStart"/>
      <w:r w:rsidRPr="00652508">
        <w:rPr>
          <w:rFonts w:asciiTheme="majorHAnsi" w:hAnsiTheme="majorHAnsi" w:cstheme="majorHAnsi"/>
          <w:sz w:val="20"/>
          <w:szCs w:val="20"/>
        </w:rPr>
        <w:t>tiro</w:t>
      </w:r>
      <w:r w:rsidR="00652508">
        <w:rPr>
          <w:rFonts w:asciiTheme="majorHAnsi" w:hAnsiTheme="majorHAnsi" w:cstheme="majorHAnsi"/>
          <w:sz w:val="20"/>
          <w:szCs w:val="20"/>
        </w:rPr>
        <w:t>hanga</w:t>
      </w:r>
      <w:proofErr w:type="spellEnd"/>
      <w:r w:rsidRPr="00652508">
        <w:rPr>
          <w:rFonts w:asciiTheme="majorHAnsi" w:hAnsiTheme="majorHAnsi" w:cstheme="majorHAnsi"/>
          <w:sz w:val="20"/>
          <w:szCs w:val="20"/>
        </w:rPr>
        <w:t xml:space="preserve"> Māori</w:t>
      </w:r>
    </w:p>
    <w:p w14:paraId="1FC0D13D" w14:textId="77777777" w:rsidR="00A04637" w:rsidRPr="00652508" w:rsidRDefault="00A04637" w:rsidP="00A04637">
      <w:pPr>
        <w:pStyle w:val="Heading1"/>
        <w:rPr>
          <w:rFonts w:cstheme="majorHAnsi"/>
          <w:b/>
          <w:bCs/>
          <w:color w:val="70AD47" w:themeColor="accent6"/>
          <w:sz w:val="20"/>
          <w:szCs w:val="20"/>
        </w:rPr>
      </w:pPr>
      <w:r w:rsidRPr="00652508">
        <w:rPr>
          <w:rFonts w:cstheme="majorHAnsi"/>
          <w:b/>
          <w:bCs/>
          <w:color w:val="70AD47" w:themeColor="accent6"/>
          <w:sz w:val="20"/>
          <w:szCs w:val="20"/>
        </w:rPr>
        <w:t>Purpose</w:t>
      </w:r>
    </w:p>
    <w:p w14:paraId="4327DCD6" w14:textId="77777777" w:rsidR="00A04637" w:rsidRPr="00652508" w:rsidRDefault="00A04637" w:rsidP="00A04637">
      <w:pPr>
        <w:rPr>
          <w:rFonts w:asciiTheme="majorHAnsi" w:hAnsiTheme="majorHAnsi" w:cstheme="majorHAnsi"/>
          <w:szCs w:val="20"/>
        </w:rPr>
      </w:pPr>
      <w:r w:rsidRPr="00652508">
        <w:rPr>
          <w:rFonts w:asciiTheme="majorHAnsi" w:hAnsiTheme="majorHAnsi" w:cstheme="majorHAnsi"/>
          <w:szCs w:val="20"/>
        </w:rPr>
        <w:t>This resource supports tangata whenua to lead climate adaptation planning by grounding decision-making in whakapapa and mātauranga Māori. It encourages whānau, hapū, and iwi to begin by exploring their own kōrero tuku iho, atua connections, and local mātauranga. The examples provided are sourced from public whakapapa charts to assist those who may need inspiration to start the kōrero.</w:t>
      </w:r>
    </w:p>
    <w:p w14:paraId="509D8818" w14:textId="77777777" w:rsidR="00A04637" w:rsidRPr="00652508" w:rsidRDefault="00A04637" w:rsidP="00A04637">
      <w:pPr>
        <w:pStyle w:val="Heading1"/>
        <w:rPr>
          <w:rFonts w:cstheme="majorHAnsi"/>
          <w:b/>
          <w:bCs/>
          <w:color w:val="70AD47" w:themeColor="accent6"/>
          <w:sz w:val="20"/>
          <w:szCs w:val="20"/>
        </w:rPr>
      </w:pPr>
      <w:r w:rsidRPr="00652508">
        <w:rPr>
          <w:rFonts w:cstheme="majorHAnsi"/>
          <w:b/>
          <w:bCs/>
          <w:color w:val="70AD47" w:themeColor="accent6"/>
          <w:sz w:val="20"/>
          <w:szCs w:val="20"/>
        </w:rPr>
        <w:t>Examples of Atua Māori Whakapapa &amp; Taiao Relationships</w:t>
      </w:r>
    </w:p>
    <w:tbl>
      <w:tblPr>
        <w:tblStyle w:val="TableGrid"/>
        <w:tblW w:w="0" w:type="auto"/>
        <w:tblLook w:val="04A0" w:firstRow="1" w:lastRow="0" w:firstColumn="1" w:lastColumn="0" w:noHBand="0" w:noVBand="1"/>
      </w:tblPr>
      <w:tblGrid>
        <w:gridCol w:w="1965"/>
        <w:gridCol w:w="4999"/>
        <w:gridCol w:w="2352"/>
      </w:tblGrid>
      <w:tr w:rsidR="00A04637" w:rsidRPr="00652508" w14:paraId="6B816691" w14:textId="77777777" w:rsidTr="00652508">
        <w:tc>
          <w:tcPr>
            <w:tcW w:w="1965" w:type="dxa"/>
            <w:shd w:val="clear" w:color="auto" w:fill="70AD47" w:themeFill="accent6"/>
          </w:tcPr>
          <w:p w14:paraId="467AD9E2" w14:textId="77777777" w:rsidR="00A04637" w:rsidRPr="00652508" w:rsidRDefault="00A04637" w:rsidP="006F0A05">
            <w:pPr>
              <w:rPr>
                <w:rFonts w:asciiTheme="majorHAnsi" w:hAnsiTheme="majorHAnsi" w:cstheme="majorHAnsi"/>
                <w:b/>
                <w:bCs/>
                <w:color w:val="FFFFFF" w:themeColor="background1"/>
                <w:szCs w:val="20"/>
              </w:rPr>
            </w:pPr>
            <w:r w:rsidRPr="00652508">
              <w:rPr>
                <w:rFonts w:asciiTheme="majorHAnsi" w:hAnsiTheme="majorHAnsi" w:cstheme="majorHAnsi"/>
                <w:b/>
                <w:bCs/>
                <w:color w:val="FFFFFF" w:themeColor="background1"/>
                <w:szCs w:val="20"/>
              </w:rPr>
              <w:t>Whakapapa Chart Name</w:t>
            </w:r>
          </w:p>
        </w:tc>
        <w:tc>
          <w:tcPr>
            <w:tcW w:w="4693" w:type="dxa"/>
            <w:shd w:val="clear" w:color="auto" w:fill="70AD47" w:themeFill="accent6"/>
          </w:tcPr>
          <w:p w14:paraId="720592C8" w14:textId="77777777" w:rsidR="00A04637" w:rsidRPr="00652508" w:rsidRDefault="00A04637" w:rsidP="006F0A05">
            <w:pPr>
              <w:rPr>
                <w:rFonts w:asciiTheme="majorHAnsi" w:hAnsiTheme="majorHAnsi" w:cstheme="majorHAnsi"/>
                <w:b/>
                <w:bCs/>
                <w:color w:val="FFFFFF" w:themeColor="background1"/>
                <w:szCs w:val="20"/>
              </w:rPr>
            </w:pPr>
            <w:r w:rsidRPr="00652508">
              <w:rPr>
                <w:rFonts w:asciiTheme="majorHAnsi" w:hAnsiTheme="majorHAnsi" w:cstheme="majorHAnsi"/>
                <w:b/>
                <w:bCs/>
                <w:color w:val="FFFFFF" w:themeColor="background1"/>
                <w:szCs w:val="20"/>
              </w:rPr>
              <w:t>Source</w:t>
            </w:r>
          </w:p>
        </w:tc>
        <w:tc>
          <w:tcPr>
            <w:tcW w:w="2352" w:type="dxa"/>
            <w:shd w:val="clear" w:color="auto" w:fill="70AD47" w:themeFill="accent6"/>
          </w:tcPr>
          <w:p w14:paraId="5ADD0122" w14:textId="77777777" w:rsidR="00A04637" w:rsidRPr="00652508" w:rsidRDefault="00A04637" w:rsidP="006F0A05">
            <w:pPr>
              <w:rPr>
                <w:rFonts w:asciiTheme="majorHAnsi" w:hAnsiTheme="majorHAnsi" w:cstheme="majorHAnsi"/>
                <w:b/>
                <w:bCs/>
                <w:color w:val="FFFFFF" w:themeColor="background1"/>
                <w:szCs w:val="20"/>
              </w:rPr>
            </w:pPr>
            <w:r w:rsidRPr="00652508">
              <w:rPr>
                <w:rFonts w:asciiTheme="majorHAnsi" w:hAnsiTheme="majorHAnsi" w:cstheme="majorHAnsi"/>
                <w:b/>
                <w:bCs/>
                <w:color w:val="FFFFFF" w:themeColor="background1"/>
                <w:szCs w:val="20"/>
              </w:rPr>
              <w:t>Summary</w:t>
            </w:r>
          </w:p>
        </w:tc>
      </w:tr>
      <w:tr w:rsidR="00A04637" w:rsidRPr="00652508" w14:paraId="72F5FB9B" w14:textId="77777777" w:rsidTr="00652508">
        <w:tc>
          <w:tcPr>
            <w:tcW w:w="1965" w:type="dxa"/>
          </w:tcPr>
          <w:p w14:paraId="5E48B41F" w14:textId="77777777" w:rsidR="00A04637" w:rsidRPr="00652508" w:rsidRDefault="00A04637" w:rsidP="006F0A05">
            <w:pPr>
              <w:rPr>
                <w:rFonts w:asciiTheme="majorHAnsi" w:hAnsiTheme="majorHAnsi" w:cstheme="majorHAnsi"/>
                <w:szCs w:val="20"/>
              </w:rPr>
            </w:pPr>
            <w:proofErr w:type="spellStart"/>
            <w:r w:rsidRPr="00652508">
              <w:rPr>
                <w:rFonts w:asciiTheme="majorHAnsi" w:hAnsiTheme="majorHAnsi" w:cstheme="majorHAnsi"/>
                <w:szCs w:val="20"/>
              </w:rPr>
              <w:t>Papatūānuku’s</w:t>
            </w:r>
            <w:proofErr w:type="spellEnd"/>
            <w:r w:rsidRPr="00652508">
              <w:rPr>
                <w:rFonts w:asciiTheme="majorHAnsi" w:hAnsiTheme="majorHAnsi" w:cstheme="majorHAnsi"/>
                <w:szCs w:val="20"/>
              </w:rPr>
              <w:t xml:space="preserve"> Children</w:t>
            </w:r>
          </w:p>
        </w:tc>
        <w:tc>
          <w:tcPr>
            <w:tcW w:w="4693" w:type="dxa"/>
          </w:tcPr>
          <w:p w14:paraId="2632F563" w14:textId="678E2749" w:rsidR="00A04637" w:rsidRPr="00652508" w:rsidRDefault="00372415" w:rsidP="006F0A05">
            <w:pPr>
              <w:rPr>
                <w:rFonts w:asciiTheme="majorHAnsi" w:hAnsiTheme="majorHAnsi" w:cstheme="majorHAnsi"/>
                <w:szCs w:val="20"/>
              </w:rPr>
            </w:pPr>
            <w:hyperlink r:id="rId10" w:history="1">
              <w:r w:rsidRPr="00652508">
                <w:rPr>
                  <w:rStyle w:val="Hyperlink"/>
                  <w:rFonts w:asciiTheme="majorHAnsi" w:hAnsiTheme="majorHAnsi" w:cstheme="majorHAnsi"/>
                  <w:szCs w:val="20"/>
                </w:rPr>
                <w:t>https://teara.govt.nz/en/whakapapa/11430/papatuanukus-children</w:t>
              </w:r>
            </w:hyperlink>
            <w:r w:rsidRPr="00652508">
              <w:rPr>
                <w:rFonts w:asciiTheme="majorHAnsi" w:hAnsiTheme="majorHAnsi" w:cstheme="majorHAnsi"/>
                <w:szCs w:val="20"/>
              </w:rPr>
              <w:t xml:space="preserve"> </w:t>
            </w:r>
          </w:p>
        </w:tc>
        <w:tc>
          <w:tcPr>
            <w:tcW w:w="2352" w:type="dxa"/>
          </w:tcPr>
          <w:p w14:paraId="0BFC8E91"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 xml:space="preserve">Shows how atua like Tāwhirimātea, Tangaroa, and Tāne are descended from </w:t>
            </w:r>
            <w:proofErr w:type="spellStart"/>
            <w:r w:rsidRPr="00652508">
              <w:rPr>
                <w:rFonts w:asciiTheme="majorHAnsi" w:hAnsiTheme="majorHAnsi" w:cstheme="majorHAnsi"/>
                <w:szCs w:val="20"/>
              </w:rPr>
              <w:t>Papatūānuku</w:t>
            </w:r>
            <w:proofErr w:type="spellEnd"/>
            <w:r w:rsidRPr="00652508">
              <w:rPr>
                <w:rFonts w:asciiTheme="majorHAnsi" w:hAnsiTheme="majorHAnsi" w:cstheme="majorHAnsi"/>
                <w:szCs w:val="20"/>
              </w:rPr>
              <w:t xml:space="preserve"> and </w:t>
            </w:r>
            <w:proofErr w:type="spellStart"/>
            <w:r w:rsidRPr="00652508">
              <w:rPr>
                <w:rFonts w:asciiTheme="majorHAnsi" w:hAnsiTheme="majorHAnsi" w:cstheme="majorHAnsi"/>
                <w:szCs w:val="20"/>
              </w:rPr>
              <w:t>Ranginui</w:t>
            </w:r>
            <w:proofErr w:type="spellEnd"/>
            <w:r w:rsidRPr="00652508">
              <w:rPr>
                <w:rFonts w:asciiTheme="majorHAnsi" w:hAnsiTheme="majorHAnsi" w:cstheme="majorHAnsi"/>
                <w:szCs w:val="20"/>
              </w:rPr>
              <w:t>.</w:t>
            </w:r>
          </w:p>
        </w:tc>
      </w:tr>
      <w:tr w:rsidR="00A04637" w:rsidRPr="00652508" w14:paraId="43997B9F" w14:textId="77777777" w:rsidTr="00652508">
        <w:tc>
          <w:tcPr>
            <w:tcW w:w="1965" w:type="dxa"/>
          </w:tcPr>
          <w:p w14:paraId="61C26C95"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Origins of Trees</w:t>
            </w:r>
          </w:p>
        </w:tc>
        <w:tc>
          <w:tcPr>
            <w:tcW w:w="4693" w:type="dxa"/>
          </w:tcPr>
          <w:p w14:paraId="7ACC72F5" w14:textId="249D99C0" w:rsidR="00A04637" w:rsidRPr="00652508" w:rsidRDefault="0055448C" w:rsidP="006F0A05">
            <w:pPr>
              <w:rPr>
                <w:rFonts w:asciiTheme="majorHAnsi" w:hAnsiTheme="majorHAnsi" w:cstheme="majorHAnsi"/>
                <w:szCs w:val="20"/>
              </w:rPr>
            </w:pPr>
            <w:hyperlink r:id="rId11" w:history="1">
              <w:r w:rsidRPr="00652508">
                <w:rPr>
                  <w:rStyle w:val="Hyperlink"/>
                  <w:rFonts w:asciiTheme="majorHAnsi" w:hAnsiTheme="majorHAnsi" w:cstheme="majorHAnsi"/>
                  <w:szCs w:val="20"/>
                </w:rPr>
                <w:t>https://teara.govt.nz/en/whakapapa/11468/origins-of-trees</w:t>
              </w:r>
            </w:hyperlink>
            <w:r w:rsidRPr="00652508">
              <w:rPr>
                <w:rFonts w:asciiTheme="majorHAnsi" w:hAnsiTheme="majorHAnsi" w:cstheme="majorHAnsi"/>
                <w:szCs w:val="20"/>
              </w:rPr>
              <w:t xml:space="preserve"> </w:t>
            </w:r>
          </w:p>
        </w:tc>
        <w:tc>
          <w:tcPr>
            <w:tcW w:w="2352" w:type="dxa"/>
          </w:tcPr>
          <w:p w14:paraId="10631140"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Details the origin of different trees and plants as descendants of Tāne.</w:t>
            </w:r>
          </w:p>
        </w:tc>
      </w:tr>
      <w:tr w:rsidR="00A04637" w:rsidRPr="00652508" w14:paraId="2CB9829C" w14:textId="77777777" w:rsidTr="00652508">
        <w:tc>
          <w:tcPr>
            <w:tcW w:w="1965" w:type="dxa"/>
          </w:tcPr>
          <w:p w14:paraId="72286584"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Whakapapa of Rocks and Stones</w:t>
            </w:r>
          </w:p>
        </w:tc>
        <w:tc>
          <w:tcPr>
            <w:tcW w:w="4693" w:type="dxa"/>
          </w:tcPr>
          <w:p w14:paraId="12CB623B" w14:textId="0FCDFAA9" w:rsidR="00A04637" w:rsidRPr="00652508" w:rsidRDefault="0055448C" w:rsidP="006F0A05">
            <w:pPr>
              <w:rPr>
                <w:rFonts w:asciiTheme="majorHAnsi" w:hAnsiTheme="majorHAnsi" w:cstheme="majorHAnsi"/>
                <w:szCs w:val="20"/>
              </w:rPr>
            </w:pPr>
            <w:hyperlink r:id="rId12" w:history="1">
              <w:r w:rsidRPr="00652508">
                <w:rPr>
                  <w:rStyle w:val="Hyperlink"/>
                  <w:rFonts w:asciiTheme="majorHAnsi" w:hAnsiTheme="majorHAnsi" w:cstheme="majorHAnsi"/>
                  <w:szCs w:val="20"/>
                </w:rPr>
                <w:t>https://teara.govt.nz/en/document/8877/whakapapa-of-rocks-and-stones</w:t>
              </w:r>
            </w:hyperlink>
            <w:r w:rsidRPr="00652508">
              <w:rPr>
                <w:rFonts w:asciiTheme="majorHAnsi" w:hAnsiTheme="majorHAnsi" w:cstheme="majorHAnsi"/>
                <w:szCs w:val="20"/>
              </w:rPr>
              <w:t xml:space="preserve"> </w:t>
            </w:r>
          </w:p>
        </w:tc>
        <w:tc>
          <w:tcPr>
            <w:tcW w:w="2352" w:type="dxa"/>
          </w:tcPr>
          <w:p w14:paraId="1F842CDB"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Links different rock types to atua, showing the genealogies of geological formations.</w:t>
            </w:r>
          </w:p>
        </w:tc>
      </w:tr>
      <w:tr w:rsidR="00A04637" w:rsidRPr="00652508" w14:paraId="4F82F0CB" w14:textId="77777777" w:rsidTr="00652508">
        <w:tc>
          <w:tcPr>
            <w:tcW w:w="1965" w:type="dxa"/>
          </w:tcPr>
          <w:p w14:paraId="63D46539"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Whakapapa (General Chart)</w:t>
            </w:r>
          </w:p>
        </w:tc>
        <w:tc>
          <w:tcPr>
            <w:tcW w:w="4693" w:type="dxa"/>
          </w:tcPr>
          <w:p w14:paraId="663C31A4" w14:textId="21F74EF3" w:rsidR="00A04637" w:rsidRPr="00652508" w:rsidRDefault="00C2643D" w:rsidP="006F0A05">
            <w:pPr>
              <w:rPr>
                <w:rFonts w:asciiTheme="majorHAnsi" w:hAnsiTheme="majorHAnsi" w:cstheme="majorHAnsi"/>
                <w:szCs w:val="20"/>
              </w:rPr>
            </w:pPr>
            <w:hyperlink r:id="rId13" w:history="1">
              <w:r w:rsidRPr="00652508">
                <w:rPr>
                  <w:rStyle w:val="Hyperlink"/>
                  <w:rFonts w:asciiTheme="majorHAnsi" w:hAnsiTheme="majorHAnsi" w:cstheme="majorHAnsi"/>
                  <w:szCs w:val="20"/>
                </w:rPr>
                <w:t>https://teara.govt.nz/en/whakapapa/13900/whakapapa</w:t>
              </w:r>
            </w:hyperlink>
            <w:r w:rsidRPr="00652508">
              <w:rPr>
                <w:rFonts w:asciiTheme="majorHAnsi" w:hAnsiTheme="majorHAnsi" w:cstheme="majorHAnsi"/>
                <w:szCs w:val="20"/>
              </w:rPr>
              <w:t xml:space="preserve"> </w:t>
            </w:r>
          </w:p>
        </w:tc>
        <w:tc>
          <w:tcPr>
            <w:tcW w:w="2352" w:type="dxa"/>
          </w:tcPr>
          <w:p w14:paraId="2E495D09"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A visual summary of the major atua and their descendants in environmental domains.</w:t>
            </w:r>
          </w:p>
        </w:tc>
      </w:tr>
      <w:tr w:rsidR="00A04637" w:rsidRPr="00652508" w14:paraId="065A1C96" w14:textId="77777777" w:rsidTr="00652508">
        <w:tc>
          <w:tcPr>
            <w:tcW w:w="1965" w:type="dxa"/>
          </w:tcPr>
          <w:p w14:paraId="6D5C835F"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 xml:space="preserve">Whakapapa of </w:t>
            </w:r>
            <w:proofErr w:type="spellStart"/>
            <w:r w:rsidRPr="00652508">
              <w:rPr>
                <w:rFonts w:asciiTheme="majorHAnsi" w:hAnsiTheme="majorHAnsi" w:cstheme="majorHAnsi"/>
                <w:szCs w:val="20"/>
              </w:rPr>
              <w:t>Putoto</w:t>
            </w:r>
            <w:proofErr w:type="spellEnd"/>
          </w:p>
        </w:tc>
        <w:tc>
          <w:tcPr>
            <w:tcW w:w="4693" w:type="dxa"/>
          </w:tcPr>
          <w:p w14:paraId="1128B55F" w14:textId="3E5CB205" w:rsidR="00A04637" w:rsidRPr="00652508" w:rsidRDefault="00C2643D" w:rsidP="006F0A05">
            <w:pPr>
              <w:rPr>
                <w:rFonts w:asciiTheme="majorHAnsi" w:hAnsiTheme="majorHAnsi" w:cstheme="majorHAnsi"/>
                <w:szCs w:val="20"/>
              </w:rPr>
            </w:pPr>
            <w:hyperlink r:id="rId14" w:history="1">
              <w:r w:rsidRPr="00652508">
                <w:rPr>
                  <w:rStyle w:val="Hyperlink"/>
                  <w:rFonts w:asciiTheme="majorHAnsi" w:hAnsiTheme="majorHAnsi" w:cstheme="majorHAnsi"/>
                  <w:szCs w:val="20"/>
                </w:rPr>
                <w:t>https://teara.govt.nz/en/whakapapa/9372/whakapapa-of-putoto</w:t>
              </w:r>
            </w:hyperlink>
            <w:r w:rsidRPr="00652508">
              <w:rPr>
                <w:rFonts w:asciiTheme="majorHAnsi" w:hAnsiTheme="majorHAnsi" w:cstheme="majorHAnsi"/>
                <w:szCs w:val="20"/>
              </w:rPr>
              <w:t xml:space="preserve"> </w:t>
            </w:r>
          </w:p>
        </w:tc>
        <w:tc>
          <w:tcPr>
            <w:tcW w:w="2352" w:type="dxa"/>
          </w:tcPr>
          <w:p w14:paraId="61C2B9AD"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Shows the relationships between atua and intestinal organs, representing internal systems of living beings.</w:t>
            </w:r>
          </w:p>
        </w:tc>
      </w:tr>
      <w:tr w:rsidR="00A04637" w:rsidRPr="00652508" w14:paraId="2FDFEC60" w14:textId="77777777" w:rsidTr="00652508">
        <w:tc>
          <w:tcPr>
            <w:tcW w:w="1965" w:type="dxa"/>
          </w:tcPr>
          <w:p w14:paraId="4A0747D6"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Tangaroa’s Descendants</w:t>
            </w:r>
          </w:p>
        </w:tc>
        <w:tc>
          <w:tcPr>
            <w:tcW w:w="4693" w:type="dxa"/>
          </w:tcPr>
          <w:p w14:paraId="145BB011" w14:textId="0E1717B6" w:rsidR="00A04637" w:rsidRPr="00652508" w:rsidRDefault="00ED272B" w:rsidP="006F0A05">
            <w:pPr>
              <w:rPr>
                <w:rFonts w:asciiTheme="majorHAnsi" w:hAnsiTheme="majorHAnsi" w:cstheme="majorHAnsi"/>
                <w:szCs w:val="20"/>
              </w:rPr>
            </w:pPr>
            <w:hyperlink r:id="rId15" w:history="1">
              <w:r w:rsidRPr="00800CC6">
                <w:rPr>
                  <w:rStyle w:val="Hyperlink"/>
                  <w:rFonts w:asciiTheme="majorHAnsi" w:hAnsiTheme="majorHAnsi" w:cstheme="majorHAnsi"/>
                  <w:szCs w:val="20"/>
                </w:rPr>
                <w:t>https://teara.govt.nz/en/whakapapa/7952/tangaroas-descendants</w:t>
              </w:r>
            </w:hyperlink>
            <w:r>
              <w:rPr>
                <w:rFonts w:asciiTheme="majorHAnsi" w:hAnsiTheme="majorHAnsi" w:cstheme="majorHAnsi"/>
                <w:szCs w:val="20"/>
              </w:rPr>
              <w:t xml:space="preserve"> </w:t>
            </w:r>
          </w:p>
        </w:tc>
        <w:tc>
          <w:tcPr>
            <w:tcW w:w="2352" w:type="dxa"/>
          </w:tcPr>
          <w:p w14:paraId="1C7E2F0E"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Explores Tangaroa’s many offspring that inhabit the oceans and inland waters.</w:t>
            </w:r>
          </w:p>
        </w:tc>
      </w:tr>
      <w:tr w:rsidR="00A04637" w:rsidRPr="00652508" w14:paraId="707C9F6E" w14:textId="77777777" w:rsidTr="00652508">
        <w:tc>
          <w:tcPr>
            <w:tcW w:w="1965" w:type="dxa"/>
          </w:tcPr>
          <w:p w14:paraId="3C7BF2DF"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Fish Genealogy</w:t>
            </w:r>
          </w:p>
        </w:tc>
        <w:tc>
          <w:tcPr>
            <w:tcW w:w="4693" w:type="dxa"/>
          </w:tcPr>
          <w:p w14:paraId="7A21203D" w14:textId="1C8A3C23" w:rsidR="00A04637" w:rsidRPr="00652508" w:rsidRDefault="00ED272B" w:rsidP="006F0A05">
            <w:pPr>
              <w:rPr>
                <w:rFonts w:asciiTheme="majorHAnsi" w:hAnsiTheme="majorHAnsi" w:cstheme="majorHAnsi"/>
                <w:szCs w:val="20"/>
              </w:rPr>
            </w:pPr>
            <w:hyperlink r:id="rId16" w:history="1">
              <w:r w:rsidRPr="00800CC6">
                <w:rPr>
                  <w:rStyle w:val="Hyperlink"/>
                  <w:rFonts w:asciiTheme="majorHAnsi" w:hAnsiTheme="majorHAnsi" w:cstheme="majorHAnsi"/>
                  <w:szCs w:val="20"/>
                </w:rPr>
                <w:t>https://teara.govt.nz/en/document/7389/fish-genealogy</w:t>
              </w:r>
            </w:hyperlink>
            <w:r>
              <w:rPr>
                <w:rFonts w:asciiTheme="majorHAnsi" w:hAnsiTheme="majorHAnsi" w:cstheme="majorHAnsi"/>
                <w:szCs w:val="20"/>
              </w:rPr>
              <w:t xml:space="preserve"> </w:t>
            </w:r>
          </w:p>
        </w:tc>
        <w:tc>
          <w:tcPr>
            <w:tcW w:w="2352" w:type="dxa"/>
          </w:tcPr>
          <w:p w14:paraId="63DEAC15"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A whakapapa of various fish types as descendants of Tangaroa.</w:t>
            </w:r>
          </w:p>
        </w:tc>
      </w:tr>
      <w:tr w:rsidR="00A04637" w:rsidRPr="00652508" w14:paraId="40C5E870" w14:textId="77777777" w:rsidTr="00652508">
        <w:tc>
          <w:tcPr>
            <w:tcW w:w="1965" w:type="dxa"/>
          </w:tcPr>
          <w:p w14:paraId="77FD3E30"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Genealogy of the Winds</w:t>
            </w:r>
          </w:p>
        </w:tc>
        <w:tc>
          <w:tcPr>
            <w:tcW w:w="4693" w:type="dxa"/>
          </w:tcPr>
          <w:p w14:paraId="4947A1C3" w14:textId="3C73F3D1" w:rsidR="00A04637" w:rsidRPr="00652508" w:rsidRDefault="00ED272B" w:rsidP="006F0A05">
            <w:pPr>
              <w:rPr>
                <w:rFonts w:asciiTheme="majorHAnsi" w:hAnsiTheme="majorHAnsi" w:cstheme="majorHAnsi"/>
                <w:szCs w:val="20"/>
              </w:rPr>
            </w:pPr>
            <w:hyperlink r:id="rId17" w:history="1">
              <w:r w:rsidRPr="00800CC6">
                <w:rPr>
                  <w:rStyle w:val="Hyperlink"/>
                  <w:rFonts w:asciiTheme="majorHAnsi" w:hAnsiTheme="majorHAnsi" w:cstheme="majorHAnsi"/>
                  <w:szCs w:val="20"/>
                </w:rPr>
                <w:t>https://teara.govt.nz/en/whakapapa/8274/genealogy-of-the-winds</w:t>
              </w:r>
            </w:hyperlink>
            <w:r>
              <w:rPr>
                <w:rFonts w:asciiTheme="majorHAnsi" w:hAnsiTheme="majorHAnsi" w:cstheme="majorHAnsi"/>
                <w:szCs w:val="20"/>
              </w:rPr>
              <w:t xml:space="preserve"> </w:t>
            </w:r>
          </w:p>
        </w:tc>
        <w:tc>
          <w:tcPr>
            <w:tcW w:w="2352" w:type="dxa"/>
          </w:tcPr>
          <w:p w14:paraId="5C158616" w14:textId="77777777" w:rsidR="00A04637" w:rsidRPr="00652508" w:rsidRDefault="00A04637" w:rsidP="006F0A05">
            <w:pPr>
              <w:rPr>
                <w:rFonts w:asciiTheme="majorHAnsi" w:hAnsiTheme="majorHAnsi" w:cstheme="majorHAnsi"/>
                <w:szCs w:val="20"/>
              </w:rPr>
            </w:pPr>
            <w:r w:rsidRPr="00652508">
              <w:rPr>
                <w:rFonts w:asciiTheme="majorHAnsi" w:hAnsiTheme="majorHAnsi" w:cstheme="majorHAnsi"/>
                <w:szCs w:val="20"/>
              </w:rPr>
              <w:t>Traces the origins of different winds and their connection to Tāwhirimātea.</w:t>
            </w:r>
          </w:p>
        </w:tc>
      </w:tr>
    </w:tbl>
    <w:p w14:paraId="03C05555" w14:textId="77777777" w:rsidR="00A04637" w:rsidRPr="00652508" w:rsidRDefault="00A04637" w:rsidP="00A04637">
      <w:pPr>
        <w:pStyle w:val="NormalWeb"/>
        <w:rPr>
          <w:rFonts w:asciiTheme="majorHAnsi" w:hAnsiTheme="majorHAnsi" w:cstheme="majorHAnsi"/>
          <w:sz w:val="20"/>
          <w:szCs w:val="20"/>
        </w:rPr>
      </w:pPr>
      <w:r w:rsidRPr="00652508">
        <w:rPr>
          <w:rFonts w:asciiTheme="majorHAnsi" w:hAnsiTheme="majorHAnsi" w:cstheme="majorHAnsi"/>
          <w:sz w:val="20"/>
          <w:szCs w:val="20"/>
        </w:rPr>
        <w:t xml:space="preserve">The following videos are part of a series of resources designed to support understanding of atua Māori through </w:t>
      </w:r>
      <w:proofErr w:type="spellStart"/>
      <w:r w:rsidRPr="00652508">
        <w:rPr>
          <w:rFonts w:asciiTheme="majorHAnsi" w:hAnsiTheme="majorHAnsi" w:cstheme="majorHAnsi"/>
          <w:sz w:val="20"/>
          <w:szCs w:val="20"/>
        </w:rPr>
        <w:t>pūrākau</w:t>
      </w:r>
      <w:proofErr w:type="spellEnd"/>
      <w:r w:rsidRPr="00652508">
        <w:rPr>
          <w:rFonts w:asciiTheme="majorHAnsi" w:hAnsiTheme="majorHAnsi" w:cstheme="majorHAnsi"/>
          <w:sz w:val="20"/>
          <w:szCs w:val="20"/>
        </w:rPr>
        <w:t xml:space="preserve"> (traditional stories) and cultural narratives.</w:t>
      </w:r>
    </w:p>
    <w:p w14:paraId="008AA636" w14:textId="36AC7FDB" w:rsidR="00A04637" w:rsidRPr="00652508" w:rsidRDefault="00A04637" w:rsidP="00A04637">
      <w:pPr>
        <w:pStyle w:val="NormalWeb"/>
        <w:rPr>
          <w:rFonts w:asciiTheme="majorHAnsi" w:hAnsiTheme="majorHAnsi" w:cstheme="majorHAnsi"/>
          <w:sz w:val="20"/>
          <w:szCs w:val="20"/>
        </w:rPr>
      </w:pPr>
      <w:r w:rsidRPr="00652508">
        <w:rPr>
          <w:rFonts w:asciiTheme="majorHAnsi" w:hAnsiTheme="majorHAnsi" w:cstheme="majorHAnsi"/>
          <w:sz w:val="20"/>
          <w:szCs w:val="20"/>
        </w:rPr>
        <w:t>Each video brings these cultural narratives to life, offering insight into the Māori worldview, including themes of creation, connection, knowledge, and identity. These narratives are vessels of mātauranga Māori (Māori knowledge), assisting tangata whenua to explore the deep relationships between people, the natural world, and atua Māori.</w:t>
      </w:r>
    </w:p>
    <w:tbl>
      <w:tblPr>
        <w:tblStyle w:val="TableGrid"/>
        <w:tblpPr w:leftFromText="180" w:rightFromText="180" w:vertAnchor="text" w:horzAnchor="page" w:tblpXSpec="center" w:tblpY="104"/>
        <w:tblW w:w="7508" w:type="dxa"/>
        <w:tblLook w:val="04A0" w:firstRow="1" w:lastRow="0" w:firstColumn="1" w:lastColumn="0" w:noHBand="0" w:noVBand="1"/>
      </w:tblPr>
      <w:tblGrid>
        <w:gridCol w:w="4907"/>
        <w:gridCol w:w="2601"/>
      </w:tblGrid>
      <w:tr w:rsidR="00A04637" w:rsidRPr="00652508" w14:paraId="4C88656E" w14:textId="77777777" w:rsidTr="0093156F">
        <w:tc>
          <w:tcPr>
            <w:tcW w:w="4962" w:type="dxa"/>
          </w:tcPr>
          <w:p w14:paraId="200C9C57" w14:textId="3A00397B" w:rsidR="00A04637" w:rsidRPr="00652508" w:rsidRDefault="00A04637" w:rsidP="006F0A05">
            <w:pPr>
              <w:rPr>
                <w:rFonts w:asciiTheme="majorHAnsi" w:hAnsiTheme="majorHAnsi" w:cstheme="majorHAnsi"/>
                <w:b/>
                <w:bCs/>
                <w:szCs w:val="20"/>
              </w:rPr>
            </w:pPr>
            <w:r w:rsidRPr="00652508">
              <w:rPr>
                <w:rFonts w:asciiTheme="majorHAnsi" w:hAnsiTheme="majorHAnsi" w:cstheme="majorHAnsi"/>
                <w:b/>
                <w:bCs/>
                <w:szCs w:val="20"/>
              </w:rPr>
              <w:lastRenderedPageBreak/>
              <w:t>The Māori Gods: The Beginning of the Universe</w:t>
            </w:r>
          </w:p>
          <w:p w14:paraId="1ED6755F" w14:textId="77777777" w:rsidR="00A04637" w:rsidRPr="00652508" w:rsidRDefault="00A04637" w:rsidP="006F0A05">
            <w:pPr>
              <w:pStyle w:val="ListParagraph"/>
              <w:rPr>
                <w:rFonts w:asciiTheme="majorHAnsi" w:hAnsiTheme="majorHAnsi" w:cstheme="majorHAnsi"/>
                <w:b/>
                <w:bCs/>
                <w:szCs w:val="20"/>
              </w:rPr>
            </w:pPr>
          </w:p>
        </w:tc>
        <w:tc>
          <w:tcPr>
            <w:tcW w:w="2546" w:type="dxa"/>
          </w:tcPr>
          <w:p w14:paraId="24618718" w14:textId="77777777" w:rsidR="00A04637" w:rsidRPr="00652508" w:rsidRDefault="00A04637" w:rsidP="006F0A05">
            <w:pPr>
              <w:spacing w:before="100" w:beforeAutospacing="1" w:after="100" w:afterAutospacing="1"/>
              <w:rPr>
                <w:rFonts w:asciiTheme="majorHAnsi" w:hAnsiTheme="majorHAnsi" w:cstheme="majorHAnsi"/>
                <w:color w:val="000000" w:themeColor="text1"/>
                <w:szCs w:val="20"/>
              </w:rPr>
            </w:pPr>
            <w:r w:rsidRPr="00652508">
              <w:rPr>
                <w:rFonts w:asciiTheme="majorHAnsi" w:hAnsiTheme="majorHAnsi" w:cstheme="majorHAnsi"/>
                <w:noProof/>
                <w:color w:val="000000" w:themeColor="text1"/>
                <w:szCs w:val="20"/>
              </w:rPr>
              <w:drawing>
                <wp:inline distT="0" distB="0" distL="0" distR="0" wp14:anchorId="666A4A89" wp14:editId="2A9840F6">
                  <wp:extent cx="1485900" cy="1392660"/>
                  <wp:effectExtent l="0" t="0" r="0" b="0"/>
                  <wp:docPr id="1751821651"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1651" name="Picture 3">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5337" cy="1401505"/>
                          </a:xfrm>
                          <a:prstGeom prst="rect">
                            <a:avLst/>
                          </a:prstGeom>
                        </pic:spPr>
                      </pic:pic>
                    </a:graphicData>
                  </a:graphic>
                </wp:inline>
              </w:drawing>
            </w:r>
          </w:p>
        </w:tc>
      </w:tr>
      <w:tr w:rsidR="00A04637" w:rsidRPr="00652508" w14:paraId="01CF861B" w14:textId="77777777" w:rsidTr="0093156F">
        <w:tc>
          <w:tcPr>
            <w:tcW w:w="4962" w:type="dxa"/>
          </w:tcPr>
          <w:p w14:paraId="27A81244" w14:textId="265585F1" w:rsidR="00A04637" w:rsidRPr="00652508" w:rsidRDefault="00A04637" w:rsidP="006F0A05">
            <w:pPr>
              <w:rPr>
                <w:rFonts w:asciiTheme="majorHAnsi" w:hAnsiTheme="majorHAnsi" w:cstheme="majorHAnsi"/>
                <w:b/>
                <w:bCs/>
                <w:szCs w:val="20"/>
              </w:rPr>
            </w:pPr>
            <w:proofErr w:type="spellStart"/>
            <w:r w:rsidRPr="00652508">
              <w:rPr>
                <w:rFonts w:asciiTheme="majorHAnsi" w:hAnsiTheme="majorHAnsi" w:cstheme="majorHAnsi"/>
                <w:b/>
                <w:bCs/>
                <w:szCs w:val="20"/>
              </w:rPr>
              <w:t>Ngā</w:t>
            </w:r>
            <w:proofErr w:type="spellEnd"/>
            <w:r w:rsidRPr="00652508">
              <w:rPr>
                <w:rFonts w:asciiTheme="majorHAnsi" w:hAnsiTheme="majorHAnsi" w:cstheme="majorHAnsi"/>
                <w:b/>
                <w:bCs/>
                <w:szCs w:val="20"/>
              </w:rPr>
              <w:t xml:space="preserve"> Atua Māori</w:t>
            </w:r>
            <w:r w:rsidR="00ED272B">
              <w:rPr>
                <w:rFonts w:asciiTheme="majorHAnsi" w:hAnsiTheme="majorHAnsi" w:cstheme="majorHAnsi"/>
                <w:b/>
                <w:bCs/>
                <w:szCs w:val="20"/>
              </w:rPr>
              <w:t>:</w:t>
            </w:r>
            <w:r w:rsidRPr="00652508">
              <w:rPr>
                <w:rFonts w:asciiTheme="majorHAnsi" w:hAnsiTheme="majorHAnsi" w:cstheme="majorHAnsi"/>
                <w:b/>
                <w:bCs/>
                <w:szCs w:val="20"/>
              </w:rPr>
              <w:t xml:space="preserve"> Te </w:t>
            </w:r>
            <w:proofErr w:type="spellStart"/>
            <w:r w:rsidRPr="00652508">
              <w:rPr>
                <w:rFonts w:asciiTheme="majorHAnsi" w:hAnsiTheme="majorHAnsi" w:cstheme="majorHAnsi"/>
                <w:b/>
                <w:bCs/>
                <w:szCs w:val="20"/>
              </w:rPr>
              <w:t>Wehenga</w:t>
            </w:r>
            <w:proofErr w:type="spellEnd"/>
            <w:r w:rsidRPr="00652508">
              <w:rPr>
                <w:rFonts w:asciiTheme="majorHAnsi" w:hAnsiTheme="majorHAnsi" w:cstheme="majorHAnsi"/>
                <w:b/>
                <w:bCs/>
                <w:szCs w:val="20"/>
              </w:rPr>
              <w:t xml:space="preserve"> o </w:t>
            </w:r>
            <w:proofErr w:type="spellStart"/>
            <w:r w:rsidRPr="00652508">
              <w:rPr>
                <w:rFonts w:asciiTheme="majorHAnsi" w:hAnsiTheme="majorHAnsi" w:cstheme="majorHAnsi"/>
                <w:b/>
                <w:bCs/>
                <w:szCs w:val="20"/>
              </w:rPr>
              <w:t>Ranginui</w:t>
            </w:r>
            <w:proofErr w:type="spellEnd"/>
            <w:r w:rsidRPr="00652508">
              <w:rPr>
                <w:rFonts w:asciiTheme="majorHAnsi" w:hAnsiTheme="majorHAnsi" w:cstheme="majorHAnsi"/>
                <w:b/>
                <w:bCs/>
                <w:szCs w:val="20"/>
              </w:rPr>
              <w:t xml:space="preserve"> </w:t>
            </w:r>
            <w:proofErr w:type="spellStart"/>
            <w:r w:rsidRPr="00652508">
              <w:rPr>
                <w:rFonts w:asciiTheme="majorHAnsi" w:hAnsiTheme="majorHAnsi" w:cstheme="majorHAnsi"/>
                <w:b/>
                <w:bCs/>
                <w:szCs w:val="20"/>
              </w:rPr>
              <w:t>rāua</w:t>
            </w:r>
            <w:proofErr w:type="spellEnd"/>
            <w:r w:rsidRPr="00652508">
              <w:rPr>
                <w:rFonts w:asciiTheme="majorHAnsi" w:hAnsiTheme="majorHAnsi" w:cstheme="majorHAnsi"/>
                <w:b/>
                <w:bCs/>
                <w:szCs w:val="20"/>
              </w:rPr>
              <w:t xml:space="preserve"> ko </w:t>
            </w:r>
            <w:proofErr w:type="spellStart"/>
            <w:r w:rsidRPr="00652508">
              <w:rPr>
                <w:rFonts w:asciiTheme="majorHAnsi" w:hAnsiTheme="majorHAnsi" w:cstheme="majorHAnsi"/>
                <w:b/>
                <w:bCs/>
                <w:szCs w:val="20"/>
              </w:rPr>
              <w:t>Papatūānuku</w:t>
            </w:r>
            <w:proofErr w:type="spellEnd"/>
          </w:p>
        </w:tc>
        <w:tc>
          <w:tcPr>
            <w:tcW w:w="2546" w:type="dxa"/>
          </w:tcPr>
          <w:p w14:paraId="75D1845B" w14:textId="77777777" w:rsidR="00A04637" w:rsidRPr="00652508" w:rsidRDefault="00A04637" w:rsidP="006F0A05">
            <w:pPr>
              <w:spacing w:before="100" w:beforeAutospacing="1" w:after="100" w:afterAutospacing="1"/>
              <w:rPr>
                <w:rFonts w:asciiTheme="majorHAnsi" w:hAnsiTheme="majorHAnsi" w:cstheme="majorHAnsi"/>
                <w:color w:val="000000" w:themeColor="text1"/>
                <w:szCs w:val="20"/>
              </w:rPr>
            </w:pPr>
            <w:r w:rsidRPr="00652508">
              <w:rPr>
                <w:rFonts w:asciiTheme="majorHAnsi" w:hAnsiTheme="majorHAnsi" w:cstheme="majorHAnsi"/>
                <w:noProof/>
                <w:color w:val="000000" w:themeColor="text1"/>
                <w:szCs w:val="20"/>
              </w:rPr>
              <w:drawing>
                <wp:inline distT="0" distB="0" distL="0" distR="0" wp14:anchorId="0372C154" wp14:editId="5C4A547E">
                  <wp:extent cx="1495425" cy="988273"/>
                  <wp:effectExtent l="0" t="0" r="0" b="2540"/>
                  <wp:docPr id="1811017111"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7111" name="Picture 2">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06602" cy="995660"/>
                          </a:xfrm>
                          <a:prstGeom prst="rect">
                            <a:avLst/>
                          </a:prstGeom>
                        </pic:spPr>
                      </pic:pic>
                    </a:graphicData>
                  </a:graphic>
                </wp:inline>
              </w:drawing>
            </w:r>
          </w:p>
        </w:tc>
      </w:tr>
      <w:tr w:rsidR="00A04637" w:rsidRPr="00652508" w14:paraId="0EB5329A" w14:textId="77777777" w:rsidTr="0093156F">
        <w:tc>
          <w:tcPr>
            <w:tcW w:w="4962" w:type="dxa"/>
          </w:tcPr>
          <w:p w14:paraId="115874C8" w14:textId="4409B9F0" w:rsidR="00A04637" w:rsidRPr="00652508" w:rsidRDefault="00A04637" w:rsidP="006F0A05">
            <w:pPr>
              <w:rPr>
                <w:rFonts w:asciiTheme="majorHAnsi" w:hAnsiTheme="majorHAnsi" w:cstheme="majorHAnsi"/>
                <w:b/>
                <w:bCs/>
                <w:szCs w:val="20"/>
              </w:rPr>
            </w:pPr>
            <w:r w:rsidRPr="00652508">
              <w:rPr>
                <w:rFonts w:asciiTheme="majorHAnsi" w:hAnsiTheme="majorHAnsi" w:cstheme="majorHAnsi"/>
                <w:b/>
                <w:bCs/>
                <w:szCs w:val="20"/>
              </w:rPr>
              <w:t>The Māori Gods: The Battle at Te Paerangi</w:t>
            </w:r>
          </w:p>
          <w:p w14:paraId="0984CE44" w14:textId="77777777" w:rsidR="00A04637" w:rsidRPr="00652508" w:rsidRDefault="00A04637" w:rsidP="006F0A05">
            <w:pPr>
              <w:spacing w:before="100" w:beforeAutospacing="1" w:after="100" w:afterAutospacing="1"/>
              <w:rPr>
                <w:rFonts w:asciiTheme="majorHAnsi" w:hAnsiTheme="majorHAnsi" w:cstheme="majorHAnsi"/>
                <w:b/>
                <w:bCs/>
                <w:color w:val="000000" w:themeColor="text1"/>
                <w:szCs w:val="20"/>
              </w:rPr>
            </w:pPr>
          </w:p>
        </w:tc>
        <w:tc>
          <w:tcPr>
            <w:tcW w:w="2546" w:type="dxa"/>
          </w:tcPr>
          <w:p w14:paraId="46E9B442" w14:textId="77777777" w:rsidR="00A04637" w:rsidRPr="00652508" w:rsidRDefault="00A04637" w:rsidP="006F0A05">
            <w:pPr>
              <w:spacing w:before="100" w:beforeAutospacing="1" w:after="100" w:afterAutospacing="1"/>
              <w:rPr>
                <w:rFonts w:asciiTheme="majorHAnsi" w:hAnsiTheme="majorHAnsi" w:cstheme="majorHAnsi"/>
                <w:color w:val="000000" w:themeColor="text1"/>
                <w:szCs w:val="20"/>
              </w:rPr>
            </w:pPr>
            <w:r w:rsidRPr="00652508">
              <w:rPr>
                <w:rFonts w:asciiTheme="majorHAnsi" w:hAnsiTheme="majorHAnsi" w:cstheme="majorHAnsi"/>
                <w:noProof/>
                <w:color w:val="000000" w:themeColor="text1"/>
                <w:szCs w:val="20"/>
              </w:rPr>
              <w:drawing>
                <wp:inline distT="0" distB="0" distL="0" distR="0" wp14:anchorId="22B1DA38" wp14:editId="47A3DD2B">
                  <wp:extent cx="1504950" cy="1280542"/>
                  <wp:effectExtent l="0" t="0" r="0" b="0"/>
                  <wp:docPr id="1852385838" name="Picture 4" descr="A group of people dancing with swords&#10;&#10;AI-generated content may be incorrec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85838" name="Picture 4" descr="A group of people dancing with swords&#10;&#10;AI-generated content may be incorrect.">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25134" cy="1297716"/>
                          </a:xfrm>
                          <a:prstGeom prst="rect">
                            <a:avLst/>
                          </a:prstGeom>
                        </pic:spPr>
                      </pic:pic>
                    </a:graphicData>
                  </a:graphic>
                </wp:inline>
              </w:drawing>
            </w:r>
          </w:p>
        </w:tc>
      </w:tr>
      <w:tr w:rsidR="00A04637" w:rsidRPr="00652508" w14:paraId="0A2C73FC" w14:textId="77777777" w:rsidTr="0093156F">
        <w:tc>
          <w:tcPr>
            <w:tcW w:w="4962" w:type="dxa"/>
          </w:tcPr>
          <w:p w14:paraId="586303A1" w14:textId="77777777" w:rsidR="00A04637" w:rsidRPr="00652508" w:rsidRDefault="00A04637" w:rsidP="006F0A05">
            <w:pPr>
              <w:rPr>
                <w:rFonts w:asciiTheme="majorHAnsi" w:hAnsiTheme="majorHAnsi" w:cstheme="majorHAnsi"/>
                <w:b/>
                <w:bCs/>
                <w:szCs w:val="20"/>
              </w:rPr>
            </w:pPr>
            <w:r w:rsidRPr="00652508">
              <w:rPr>
                <w:rFonts w:asciiTheme="majorHAnsi" w:hAnsiTheme="majorHAnsi" w:cstheme="majorHAnsi"/>
                <w:b/>
                <w:bCs/>
                <w:szCs w:val="20"/>
              </w:rPr>
              <w:t>The Māori Gods: Tāne and the Baskets of Knowledge</w:t>
            </w:r>
          </w:p>
          <w:p w14:paraId="698F0E7A" w14:textId="77777777" w:rsidR="00A04637" w:rsidRPr="00652508" w:rsidRDefault="00A04637" w:rsidP="006F0A05">
            <w:pPr>
              <w:spacing w:before="100" w:beforeAutospacing="1" w:after="100" w:afterAutospacing="1"/>
              <w:rPr>
                <w:rFonts w:asciiTheme="majorHAnsi" w:hAnsiTheme="majorHAnsi" w:cstheme="majorHAnsi"/>
                <w:b/>
                <w:bCs/>
                <w:color w:val="000000" w:themeColor="text1"/>
                <w:szCs w:val="20"/>
              </w:rPr>
            </w:pPr>
          </w:p>
        </w:tc>
        <w:tc>
          <w:tcPr>
            <w:tcW w:w="2546" w:type="dxa"/>
          </w:tcPr>
          <w:p w14:paraId="302B5A1A" w14:textId="77777777" w:rsidR="00A04637" w:rsidRPr="00652508" w:rsidRDefault="00A04637" w:rsidP="006F0A05">
            <w:pPr>
              <w:spacing w:before="100" w:beforeAutospacing="1" w:after="100" w:afterAutospacing="1"/>
              <w:rPr>
                <w:rFonts w:asciiTheme="majorHAnsi" w:hAnsiTheme="majorHAnsi" w:cstheme="majorHAnsi"/>
                <w:color w:val="000000" w:themeColor="text1"/>
                <w:szCs w:val="20"/>
              </w:rPr>
            </w:pPr>
            <w:r w:rsidRPr="00652508">
              <w:rPr>
                <w:rFonts w:asciiTheme="majorHAnsi" w:hAnsiTheme="majorHAnsi" w:cstheme="majorHAnsi"/>
                <w:noProof/>
                <w:color w:val="000000" w:themeColor="text1"/>
                <w:szCs w:val="20"/>
              </w:rPr>
              <w:drawing>
                <wp:inline distT="0" distB="0" distL="0" distR="0" wp14:anchorId="4A3F50A0" wp14:editId="35039A95">
                  <wp:extent cx="1514475" cy="1499531"/>
                  <wp:effectExtent l="0" t="0" r="0" b="5715"/>
                  <wp:docPr id="394490199" name="Picture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90199" name="Picture 5">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31877" cy="1516761"/>
                          </a:xfrm>
                          <a:prstGeom prst="rect">
                            <a:avLst/>
                          </a:prstGeom>
                        </pic:spPr>
                      </pic:pic>
                    </a:graphicData>
                  </a:graphic>
                </wp:inline>
              </w:drawing>
            </w:r>
          </w:p>
        </w:tc>
      </w:tr>
    </w:tbl>
    <w:p w14:paraId="7D624A39" w14:textId="77777777" w:rsidR="0093156F" w:rsidRDefault="0093156F" w:rsidP="00A04637">
      <w:pPr>
        <w:pStyle w:val="Heading1"/>
        <w:rPr>
          <w:rFonts w:cstheme="majorHAnsi"/>
          <w:b/>
          <w:bCs/>
          <w:color w:val="70AD47" w:themeColor="accent6"/>
          <w:sz w:val="20"/>
          <w:szCs w:val="20"/>
        </w:rPr>
      </w:pPr>
    </w:p>
    <w:p w14:paraId="5D0ADB4A" w14:textId="77777777" w:rsidR="0093156F" w:rsidRDefault="0093156F" w:rsidP="00A04637">
      <w:pPr>
        <w:pStyle w:val="Heading1"/>
        <w:rPr>
          <w:rFonts w:cstheme="majorHAnsi"/>
          <w:b/>
          <w:bCs/>
          <w:color w:val="70AD47" w:themeColor="accent6"/>
          <w:sz w:val="20"/>
          <w:szCs w:val="20"/>
        </w:rPr>
      </w:pPr>
    </w:p>
    <w:p w14:paraId="79532F7C" w14:textId="77777777" w:rsidR="0093156F" w:rsidRDefault="0093156F" w:rsidP="00A04637">
      <w:pPr>
        <w:pStyle w:val="Heading1"/>
        <w:rPr>
          <w:rFonts w:cstheme="majorHAnsi"/>
          <w:b/>
          <w:bCs/>
          <w:color w:val="70AD47" w:themeColor="accent6"/>
          <w:sz w:val="20"/>
          <w:szCs w:val="20"/>
        </w:rPr>
      </w:pPr>
    </w:p>
    <w:p w14:paraId="6137E1DD" w14:textId="77777777" w:rsidR="0093156F" w:rsidRDefault="0093156F" w:rsidP="00A04637">
      <w:pPr>
        <w:pStyle w:val="Heading1"/>
        <w:rPr>
          <w:rFonts w:cstheme="majorHAnsi"/>
          <w:b/>
          <w:bCs/>
          <w:color w:val="70AD47" w:themeColor="accent6"/>
          <w:sz w:val="20"/>
          <w:szCs w:val="20"/>
        </w:rPr>
      </w:pPr>
    </w:p>
    <w:p w14:paraId="42EA7A4A" w14:textId="77777777" w:rsidR="0093156F" w:rsidRDefault="0093156F" w:rsidP="00A04637">
      <w:pPr>
        <w:pStyle w:val="Heading1"/>
        <w:rPr>
          <w:rFonts w:cstheme="majorHAnsi"/>
          <w:b/>
          <w:bCs/>
          <w:color w:val="70AD47" w:themeColor="accent6"/>
          <w:sz w:val="20"/>
          <w:szCs w:val="20"/>
        </w:rPr>
      </w:pPr>
    </w:p>
    <w:p w14:paraId="2AAF7B83" w14:textId="77777777" w:rsidR="0093156F" w:rsidRDefault="0093156F" w:rsidP="00A04637">
      <w:pPr>
        <w:pStyle w:val="Heading1"/>
        <w:rPr>
          <w:rFonts w:cstheme="majorHAnsi"/>
          <w:b/>
          <w:bCs/>
          <w:color w:val="70AD47" w:themeColor="accent6"/>
          <w:sz w:val="20"/>
          <w:szCs w:val="20"/>
        </w:rPr>
      </w:pPr>
    </w:p>
    <w:p w14:paraId="1D893DBB" w14:textId="77777777" w:rsidR="0093156F" w:rsidRDefault="0093156F" w:rsidP="00A04637">
      <w:pPr>
        <w:pStyle w:val="Heading1"/>
        <w:rPr>
          <w:rFonts w:cstheme="majorHAnsi"/>
          <w:b/>
          <w:bCs/>
          <w:color w:val="70AD47" w:themeColor="accent6"/>
          <w:sz w:val="20"/>
          <w:szCs w:val="20"/>
        </w:rPr>
      </w:pPr>
    </w:p>
    <w:p w14:paraId="0E29D9A7" w14:textId="77777777" w:rsidR="0093156F" w:rsidRDefault="0093156F" w:rsidP="00A04637">
      <w:pPr>
        <w:pStyle w:val="Heading1"/>
        <w:rPr>
          <w:rFonts w:cstheme="majorHAnsi"/>
          <w:b/>
          <w:bCs/>
          <w:color w:val="70AD47" w:themeColor="accent6"/>
          <w:sz w:val="20"/>
          <w:szCs w:val="20"/>
        </w:rPr>
      </w:pPr>
    </w:p>
    <w:p w14:paraId="7A5F8809" w14:textId="77777777" w:rsidR="0093156F" w:rsidRDefault="0093156F" w:rsidP="00A04637">
      <w:pPr>
        <w:pStyle w:val="Heading1"/>
        <w:rPr>
          <w:rFonts w:cstheme="majorHAnsi"/>
          <w:b/>
          <w:bCs/>
          <w:color w:val="70AD47" w:themeColor="accent6"/>
          <w:sz w:val="20"/>
          <w:szCs w:val="20"/>
        </w:rPr>
      </w:pPr>
    </w:p>
    <w:p w14:paraId="242BD9C2" w14:textId="77777777" w:rsidR="0093156F" w:rsidRDefault="0093156F" w:rsidP="00A04637">
      <w:pPr>
        <w:pStyle w:val="Heading1"/>
        <w:rPr>
          <w:rFonts w:cstheme="majorHAnsi"/>
          <w:b/>
          <w:bCs/>
          <w:color w:val="70AD47" w:themeColor="accent6"/>
          <w:sz w:val="20"/>
          <w:szCs w:val="20"/>
        </w:rPr>
      </w:pPr>
    </w:p>
    <w:p w14:paraId="5D3506A9" w14:textId="77777777" w:rsidR="0093156F" w:rsidRDefault="0093156F" w:rsidP="00A04637">
      <w:pPr>
        <w:pStyle w:val="Heading1"/>
        <w:rPr>
          <w:rFonts w:cstheme="majorHAnsi"/>
          <w:b/>
          <w:bCs/>
          <w:color w:val="70AD47" w:themeColor="accent6"/>
          <w:sz w:val="20"/>
          <w:szCs w:val="20"/>
        </w:rPr>
      </w:pPr>
    </w:p>
    <w:p w14:paraId="711679F1" w14:textId="77777777" w:rsidR="0093156F" w:rsidRDefault="0093156F" w:rsidP="00A04637">
      <w:pPr>
        <w:pStyle w:val="Heading1"/>
        <w:rPr>
          <w:rFonts w:cstheme="majorHAnsi"/>
          <w:b/>
          <w:bCs/>
          <w:color w:val="70AD47" w:themeColor="accent6"/>
          <w:sz w:val="20"/>
          <w:szCs w:val="20"/>
        </w:rPr>
      </w:pPr>
    </w:p>
    <w:p w14:paraId="6AD9DADE" w14:textId="77777777" w:rsidR="0093156F" w:rsidRDefault="0093156F" w:rsidP="00A04637">
      <w:pPr>
        <w:pStyle w:val="Heading1"/>
        <w:rPr>
          <w:rFonts w:cstheme="majorHAnsi"/>
          <w:b/>
          <w:bCs/>
          <w:color w:val="70AD47" w:themeColor="accent6"/>
          <w:sz w:val="20"/>
          <w:szCs w:val="20"/>
        </w:rPr>
      </w:pPr>
    </w:p>
    <w:p w14:paraId="36BCA16D" w14:textId="77777777" w:rsidR="0093156F" w:rsidRDefault="0093156F" w:rsidP="00A04637">
      <w:pPr>
        <w:pStyle w:val="Heading1"/>
        <w:rPr>
          <w:rFonts w:cstheme="majorHAnsi"/>
          <w:b/>
          <w:bCs/>
          <w:color w:val="70AD47" w:themeColor="accent6"/>
          <w:sz w:val="20"/>
          <w:szCs w:val="20"/>
        </w:rPr>
      </w:pPr>
    </w:p>
    <w:p w14:paraId="0372E07D" w14:textId="42AE6099" w:rsidR="00A04637" w:rsidRPr="00652508" w:rsidRDefault="00A04637" w:rsidP="0093156F">
      <w:pPr>
        <w:pStyle w:val="Heading1"/>
        <w:spacing w:before="0"/>
        <w:rPr>
          <w:rFonts w:cstheme="majorHAnsi"/>
          <w:b/>
          <w:bCs/>
          <w:color w:val="70AD47" w:themeColor="accent6"/>
          <w:sz w:val="20"/>
          <w:szCs w:val="20"/>
        </w:rPr>
      </w:pPr>
      <w:r w:rsidRPr="00652508">
        <w:rPr>
          <w:rFonts w:cstheme="majorHAnsi"/>
          <w:b/>
          <w:bCs/>
          <w:color w:val="70AD47" w:themeColor="accent6"/>
          <w:sz w:val="20"/>
          <w:szCs w:val="20"/>
        </w:rPr>
        <w:t>Tips for Using in Climate Planning</w:t>
      </w:r>
    </w:p>
    <w:p w14:paraId="691AE00B" w14:textId="77777777" w:rsidR="00A04637" w:rsidRPr="00652508" w:rsidRDefault="00A04637" w:rsidP="00A04637">
      <w:pPr>
        <w:rPr>
          <w:rFonts w:asciiTheme="majorHAnsi" w:hAnsiTheme="majorHAnsi" w:cstheme="majorHAnsi"/>
          <w:szCs w:val="20"/>
        </w:rPr>
      </w:pPr>
      <w:r w:rsidRPr="00652508">
        <w:rPr>
          <w:rFonts w:asciiTheme="majorHAnsi" w:hAnsiTheme="majorHAnsi" w:cstheme="majorHAnsi"/>
          <w:szCs w:val="20"/>
        </w:rPr>
        <w:t xml:space="preserve">Use these whakapapa examples to complement your local mātauranga. They can be printed, displayed at wānanga, or incorporated into your visual storytelling. Where possible, adapt them to reflect your own hapū-specific </w:t>
      </w:r>
      <w:proofErr w:type="spellStart"/>
      <w:r w:rsidRPr="00652508">
        <w:rPr>
          <w:rFonts w:asciiTheme="majorHAnsi" w:hAnsiTheme="majorHAnsi" w:cstheme="majorHAnsi"/>
          <w:szCs w:val="20"/>
        </w:rPr>
        <w:t>pūrākau</w:t>
      </w:r>
      <w:proofErr w:type="spellEnd"/>
      <w:r w:rsidRPr="00652508">
        <w:rPr>
          <w:rFonts w:asciiTheme="majorHAnsi" w:hAnsiTheme="majorHAnsi" w:cstheme="majorHAnsi"/>
          <w:szCs w:val="20"/>
        </w:rPr>
        <w:t>. Encourage open kōrero and creative expression.</w:t>
      </w:r>
    </w:p>
    <w:p w14:paraId="2F6A21AE" w14:textId="13B02F76" w:rsidR="00A04637" w:rsidRPr="00652508" w:rsidRDefault="00A04637" w:rsidP="00A04637">
      <w:pPr>
        <w:pStyle w:val="Heading1"/>
        <w:rPr>
          <w:rFonts w:cstheme="majorHAnsi"/>
          <w:b/>
          <w:bCs/>
          <w:color w:val="70AD47" w:themeColor="accent6"/>
          <w:sz w:val="20"/>
          <w:szCs w:val="20"/>
        </w:rPr>
      </w:pPr>
      <w:r w:rsidRPr="00652508">
        <w:rPr>
          <w:rFonts w:cstheme="majorHAnsi"/>
          <w:b/>
          <w:bCs/>
          <w:color w:val="70AD47" w:themeColor="accent6"/>
          <w:sz w:val="20"/>
          <w:szCs w:val="20"/>
        </w:rPr>
        <w:t>Workshop Prompt</w:t>
      </w:r>
      <w:r w:rsidR="00652508">
        <w:rPr>
          <w:rFonts w:cstheme="majorHAnsi"/>
          <w:b/>
          <w:bCs/>
          <w:color w:val="70AD47" w:themeColor="accent6"/>
          <w:sz w:val="20"/>
          <w:szCs w:val="20"/>
        </w:rPr>
        <w:t>s</w:t>
      </w:r>
    </w:p>
    <w:p w14:paraId="159AD200" w14:textId="77777777" w:rsidR="00A04637" w:rsidRPr="00652508" w:rsidRDefault="00A04637" w:rsidP="00A04637">
      <w:pPr>
        <w:rPr>
          <w:rFonts w:asciiTheme="majorHAnsi" w:hAnsiTheme="majorHAnsi" w:cstheme="majorHAnsi"/>
          <w:szCs w:val="20"/>
        </w:rPr>
      </w:pPr>
      <w:r w:rsidRPr="00652508">
        <w:rPr>
          <w:rFonts w:asciiTheme="majorHAnsi" w:hAnsiTheme="majorHAnsi" w:cstheme="majorHAnsi"/>
          <w:szCs w:val="20"/>
        </w:rPr>
        <w:t>Begin with a wānanga session inviting whānau to share their whakapapa of the taiao. Use the following questions to prompt kōrero:</w:t>
      </w:r>
    </w:p>
    <w:p w14:paraId="6F770FE8" w14:textId="4246E2B8" w:rsidR="00A04637" w:rsidRPr="00652508" w:rsidRDefault="00A04637" w:rsidP="00A04637">
      <w:pPr>
        <w:pStyle w:val="ListBullet"/>
        <w:tabs>
          <w:tab w:val="num" w:pos="360"/>
        </w:tabs>
        <w:ind w:left="360" w:hanging="360"/>
        <w:rPr>
          <w:rFonts w:asciiTheme="majorHAnsi" w:hAnsiTheme="majorHAnsi" w:cstheme="majorHAnsi"/>
          <w:sz w:val="20"/>
          <w:szCs w:val="20"/>
        </w:rPr>
      </w:pPr>
      <w:r w:rsidRPr="00652508">
        <w:rPr>
          <w:rFonts w:asciiTheme="majorHAnsi" w:hAnsiTheme="majorHAnsi" w:cstheme="majorHAnsi"/>
          <w:sz w:val="20"/>
          <w:szCs w:val="20"/>
        </w:rPr>
        <w:t>What atua do you associate with our whenua, awa, or moana?</w:t>
      </w:r>
    </w:p>
    <w:p w14:paraId="45AA232E" w14:textId="76BE6977" w:rsidR="00A04637" w:rsidRPr="00652508" w:rsidRDefault="00A04637" w:rsidP="00A04637">
      <w:pPr>
        <w:pStyle w:val="ListBullet"/>
        <w:tabs>
          <w:tab w:val="num" w:pos="360"/>
        </w:tabs>
        <w:ind w:left="360" w:hanging="360"/>
        <w:rPr>
          <w:rFonts w:asciiTheme="majorHAnsi" w:hAnsiTheme="majorHAnsi" w:cstheme="majorHAnsi"/>
          <w:sz w:val="20"/>
          <w:szCs w:val="20"/>
        </w:rPr>
      </w:pPr>
      <w:r w:rsidRPr="00652508">
        <w:rPr>
          <w:rFonts w:asciiTheme="majorHAnsi" w:hAnsiTheme="majorHAnsi" w:cstheme="majorHAnsi"/>
          <w:sz w:val="20"/>
          <w:szCs w:val="20"/>
        </w:rPr>
        <w:t xml:space="preserve">What </w:t>
      </w:r>
      <w:proofErr w:type="spellStart"/>
      <w:r w:rsidRPr="00652508">
        <w:rPr>
          <w:rFonts w:asciiTheme="majorHAnsi" w:hAnsiTheme="majorHAnsi" w:cstheme="majorHAnsi"/>
          <w:sz w:val="20"/>
          <w:szCs w:val="20"/>
        </w:rPr>
        <w:t>pūrākau</w:t>
      </w:r>
      <w:proofErr w:type="spellEnd"/>
      <w:r w:rsidRPr="00652508">
        <w:rPr>
          <w:rFonts w:asciiTheme="majorHAnsi" w:hAnsiTheme="majorHAnsi" w:cstheme="majorHAnsi"/>
          <w:sz w:val="20"/>
          <w:szCs w:val="20"/>
        </w:rPr>
        <w:t xml:space="preserve"> have been handed down about environmental change or guardianship?</w:t>
      </w:r>
    </w:p>
    <w:p w14:paraId="3E85D5DC" w14:textId="43DDF4C2" w:rsidR="00A04637" w:rsidRPr="0093156F" w:rsidRDefault="00A04637" w:rsidP="0093156F">
      <w:pPr>
        <w:pStyle w:val="ListBullet"/>
        <w:tabs>
          <w:tab w:val="num" w:pos="360"/>
        </w:tabs>
        <w:ind w:left="360" w:hanging="360"/>
        <w:rPr>
          <w:rFonts w:asciiTheme="majorHAnsi" w:hAnsiTheme="majorHAnsi" w:cstheme="majorHAnsi"/>
          <w:sz w:val="20"/>
          <w:szCs w:val="20"/>
        </w:rPr>
      </w:pPr>
      <w:r w:rsidRPr="00652508">
        <w:rPr>
          <w:rFonts w:asciiTheme="majorHAnsi" w:hAnsiTheme="majorHAnsi" w:cstheme="majorHAnsi"/>
          <w:sz w:val="20"/>
          <w:szCs w:val="20"/>
        </w:rPr>
        <w:t>Who are the kaitiaki that guide your actions in times of change?</w:t>
      </w:r>
    </w:p>
    <w:sectPr w:rsidR="00A04637" w:rsidRPr="0093156F" w:rsidSect="00560B35">
      <w:headerReference w:type="even" r:id="rId26"/>
      <w:headerReference w:type="default" r:id="rId27"/>
      <w:footerReference w:type="even" r:id="rId28"/>
      <w:footerReference w:type="default" r:id="rId29"/>
      <w:headerReference w:type="first" r:id="rId30"/>
      <w:footerReference w:type="first" r:id="rId31"/>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DFCA" w14:textId="77777777" w:rsidR="00D3016F" w:rsidRDefault="00D3016F" w:rsidP="002D4993">
      <w:r>
        <w:separator/>
      </w:r>
    </w:p>
  </w:endnote>
  <w:endnote w:type="continuationSeparator" w:id="0">
    <w:p w14:paraId="7CF615BB" w14:textId="77777777" w:rsidR="00D3016F" w:rsidRDefault="00D3016F" w:rsidP="002D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3337" w14:textId="77777777" w:rsidR="007870FA" w:rsidRDefault="00787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78D" w14:textId="0C582410" w:rsidR="00BF7883" w:rsidRPr="00BF7883" w:rsidRDefault="00BF7883" w:rsidP="00BF7883">
    <w:pPr>
      <w:pStyle w:val="Footer"/>
      <w:rPr>
        <w:lang w:val="en-US"/>
      </w:rPr>
    </w:pPr>
    <w:r w:rsidRPr="00BF7883">
      <w:rPr>
        <w:noProof/>
        <w:lang w:val="en-US"/>
      </w:rPr>
      <w:drawing>
        <wp:anchor distT="0" distB="0" distL="0" distR="0" simplePos="0" relativeHeight="251659264" behindDoc="1" locked="0" layoutInCell="1" allowOverlap="1" wp14:anchorId="46EFCF12" wp14:editId="08A9A7B6">
          <wp:simplePos x="0" y="0"/>
          <wp:positionH relativeFrom="page">
            <wp:posOffset>6702425</wp:posOffset>
          </wp:positionH>
          <wp:positionV relativeFrom="page">
            <wp:posOffset>9483725</wp:posOffset>
          </wp:positionV>
          <wp:extent cx="347345" cy="520700"/>
          <wp:effectExtent l="0" t="0" r="0" b="0"/>
          <wp:wrapNone/>
          <wp:docPr id="601571475" name="Picture 5" descr="A basket with a hand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571475" name="Picture 5" descr="A basket with a handle&#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520700"/>
                  </a:xfrm>
                  <a:prstGeom prst="rect">
                    <a:avLst/>
                  </a:prstGeom>
                  <a:noFill/>
                </pic:spPr>
              </pic:pic>
            </a:graphicData>
          </a:graphic>
          <wp14:sizeRelH relativeFrom="page">
            <wp14:pctWidth>0</wp14:pctWidth>
          </wp14:sizeRelH>
          <wp14:sizeRelV relativeFrom="page">
            <wp14:pctHeight>0</wp14:pctHeight>
          </wp14:sizeRelV>
        </wp:anchor>
      </w:drawing>
    </w:r>
    <w:r w:rsidRPr="00BF7883">
      <w:rPr>
        <w:noProof/>
        <w:lang w:val="en-US"/>
      </w:rPr>
      <mc:AlternateContent>
        <mc:Choice Requires="wps">
          <w:drawing>
            <wp:anchor distT="0" distB="0" distL="0" distR="0" simplePos="0" relativeHeight="251660288" behindDoc="1" locked="0" layoutInCell="1" allowOverlap="1" wp14:anchorId="78E7D328" wp14:editId="4F6882B5">
              <wp:simplePos x="0" y="0"/>
              <wp:positionH relativeFrom="page">
                <wp:posOffset>901700</wp:posOffset>
              </wp:positionH>
              <wp:positionV relativeFrom="page">
                <wp:posOffset>9757410</wp:posOffset>
              </wp:positionV>
              <wp:extent cx="3390265" cy="309245"/>
              <wp:effectExtent l="0" t="0" r="0" b="0"/>
              <wp:wrapNone/>
              <wp:docPr id="324390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265" cy="309245"/>
                      </a:xfrm>
                      <a:prstGeom prst="rect">
                        <a:avLst/>
                      </a:prstGeom>
                    </wps:spPr>
                    <wps:txbx>
                      <w:txbxContent>
                        <w:p w14:paraId="4310A052" w14:textId="77777777" w:rsidR="00BF7883" w:rsidRDefault="00BF7883" w:rsidP="00BF7883">
                          <w:pPr>
                            <w:spacing w:line="225" w:lineRule="exact"/>
                            <w:ind w:left="20"/>
                            <w:rPr>
                              <w:rFonts w:ascii="Calibri" w:hAnsi="Calibri"/>
                              <w:b/>
                            </w:rPr>
                          </w:pPr>
                          <w:r>
                            <w:rPr>
                              <w:rFonts w:ascii="Calibri" w:hAnsi="Calibri"/>
                              <w:b/>
                            </w:rPr>
                            <w:t>Kete</w:t>
                          </w:r>
                          <w:r>
                            <w:rPr>
                              <w:rFonts w:ascii="Calibri" w:hAnsi="Calibri"/>
                              <w:b/>
                              <w:spacing w:val="-3"/>
                            </w:rPr>
                            <w:t xml:space="preserve"> </w:t>
                          </w:r>
                          <w:r>
                            <w:rPr>
                              <w:rFonts w:ascii="Calibri" w:hAnsi="Calibri"/>
                              <w:b/>
                            </w:rPr>
                            <w:t>2:</w:t>
                          </w:r>
                          <w:r>
                            <w:rPr>
                              <w:rFonts w:ascii="Calibri" w:hAnsi="Calibri"/>
                              <w:b/>
                              <w:spacing w:val="-6"/>
                            </w:rPr>
                            <w:t xml:space="preserve"> </w:t>
                          </w:r>
                          <w:r>
                            <w:rPr>
                              <w:rFonts w:ascii="Calibri" w:hAnsi="Calibri"/>
                              <w:b/>
                            </w:rPr>
                            <w:t>Te</w:t>
                          </w:r>
                          <w:r>
                            <w:rPr>
                              <w:rFonts w:ascii="Calibri" w:hAnsi="Calibri"/>
                              <w:b/>
                              <w:spacing w:val="-2"/>
                            </w:rPr>
                            <w:t xml:space="preserve"> </w:t>
                          </w:r>
                          <w:r>
                            <w:rPr>
                              <w:rFonts w:ascii="Calibri" w:hAnsi="Calibri"/>
                              <w:b/>
                            </w:rPr>
                            <w:t>Aponga</w:t>
                          </w:r>
                          <w:r>
                            <w:rPr>
                              <w:rFonts w:ascii="Calibri" w:hAnsi="Calibri"/>
                              <w:b/>
                              <w:spacing w:val="-1"/>
                            </w:rPr>
                            <w:t xml:space="preserve"> </w:t>
                          </w:r>
                          <w:r>
                            <w:rPr>
                              <w:rFonts w:ascii="Calibri" w:hAnsi="Calibri"/>
                              <w:b/>
                            </w:rPr>
                            <w:t>Kaupapa</w:t>
                          </w:r>
                          <w:r>
                            <w:rPr>
                              <w:rFonts w:ascii="Calibri" w:hAnsi="Calibri"/>
                              <w:b/>
                              <w:spacing w:val="-6"/>
                            </w:rPr>
                            <w:t xml:space="preserve"> </w:t>
                          </w:r>
                          <w:r>
                            <w:rPr>
                              <w:rFonts w:ascii="Calibri" w:hAnsi="Calibri"/>
                              <w:b/>
                            </w:rPr>
                            <w:t>Māori</w:t>
                          </w:r>
                          <w:r>
                            <w:rPr>
                              <w:rFonts w:ascii="Calibri" w:hAnsi="Calibri"/>
                              <w:b/>
                              <w:spacing w:val="-8"/>
                            </w:rPr>
                            <w:t xml:space="preserve"> </w:t>
                          </w:r>
                          <w:r>
                            <w:rPr>
                              <w:rFonts w:ascii="Calibri" w:hAnsi="Calibri"/>
                              <w:b/>
                            </w:rPr>
                            <w:t>Risk</w:t>
                          </w:r>
                          <w:r>
                            <w:rPr>
                              <w:rFonts w:ascii="Calibri" w:hAnsi="Calibri"/>
                              <w:b/>
                              <w:spacing w:val="-7"/>
                            </w:rPr>
                            <w:t xml:space="preserve"> </w:t>
                          </w:r>
                          <w:r>
                            <w:rPr>
                              <w:rFonts w:ascii="Calibri" w:hAnsi="Calibri"/>
                              <w:b/>
                            </w:rPr>
                            <w:t>Assessment</w:t>
                          </w:r>
                          <w:r>
                            <w:rPr>
                              <w:rFonts w:ascii="Calibri" w:hAnsi="Calibri"/>
                              <w:b/>
                              <w:spacing w:val="-9"/>
                            </w:rPr>
                            <w:t xml:space="preserve"> </w:t>
                          </w:r>
                          <w:r>
                            <w:rPr>
                              <w:rFonts w:ascii="Calibri" w:hAnsi="Calibri"/>
                              <w:b/>
                            </w:rPr>
                            <w:t>&amp;</w:t>
                          </w:r>
                          <w:r>
                            <w:rPr>
                              <w:rFonts w:ascii="Calibri" w:hAnsi="Calibri"/>
                              <w:b/>
                              <w:spacing w:val="-5"/>
                            </w:rPr>
                            <w:t xml:space="preserve"> </w:t>
                          </w:r>
                          <w:proofErr w:type="spellStart"/>
                          <w:r>
                            <w:rPr>
                              <w:rFonts w:ascii="Calibri" w:hAnsi="Calibri"/>
                              <w:b/>
                              <w:spacing w:val="-2"/>
                            </w:rPr>
                            <w:t>Rangahau</w:t>
                          </w:r>
                          <w:proofErr w:type="spellEnd"/>
                        </w:p>
                        <w:p w14:paraId="6FE335D7" w14:textId="6298BBB8" w:rsidR="00BF7883" w:rsidRDefault="007870FA" w:rsidP="00BF7883">
                          <w:pPr>
                            <w:pStyle w:val="BodyText"/>
                            <w:ind w:left="20"/>
                            <w:rPr>
                              <w:rFonts w:ascii="Calibri" w:hAnsi="Calibri"/>
                            </w:rPr>
                          </w:pPr>
                          <w:r w:rsidRPr="007870FA">
                            <w:rPr>
                              <w:rFonts w:ascii="Calibri" w:hAnsi="Calibri"/>
                            </w:rPr>
                            <w:t>16: Atua Māori Whakapapa Resources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8E7D328" id="_x0000_t202" coordsize="21600,21600" o:spt="202" path="m,l,21600r21600,l21600,xe">
              <v:stroke joinstyle="miter"/>
              <v:path gradientshapeok="t" o:connecttype="rect"/>
            </v:shapetype>
            <v:shape id="Text Box 4" o:spid="_x0000_s1026" type="#_x0000_t202" style="position:absolute;margin-left:71pt;margin-top:768.3pt;width:266.95pt;height:24.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" filled="f" stroked="f">
              <v:textbox inset="0,0,0,0">
                <w:txbxContent>
                  <w:p w14:paraId="4310A052" w14:textId="77777777" w:rsidR="00BF7883" w:rsidRDefault="00BF7883" w:rsidP="00BF7883">
                    <w:pPr>
                      <w:spacing w:line="225" w:lineRule="exact"/>
                      <w:ind w:left="20"/>
                      <w:rPr>
                        <w:rFonts w:ascii="Calibri" w:hAnsi="Calibri"/>
                        <w:b/>
                      </w:rPr>
                    </w:pPr>
                    <w:r>
                      <w:rPr>
                        <w:rFonts w:ascii="Calibri" w:hAnsi="Calibri"/>
                        <w:b/>
                      </w:rPr>
                      <w:t>Kete</w:t>
                    </w:r>
                    <w:r>
                      <w:rPr>
                        <w:rFonts w:ascii="Calibri" w:hAnsi="Calibri"/>
                        <w:b/>
                        <w:spacing w:val="-3"/>
                      </w:rPr>
                      <w:t xml:space="preserve"> </w:t>
                    </w:r>
                    <w:r>
                      <w:rPr>
                        <w:rFonts w:ascii="Calibri" w:hAnsi="Calibri"/>
                        <w:b/>
                      </w:rPr>
                      <w:t>2:</w:t>
                    </w:r>
                    <w:r>
                      <w:rPr>
                        <w:rFonts w:ascii="Calibri" w:hAnsi="Calibri"/>
                        <w:b/>
                        <w:spacing w:val="-6"/>
                      </w:rPr>
                      <w:t xml:space="preserve"> </w:t>
                    </w:r>
                    <w:r>
                      <w:rPr>
                        <w:rFonts w:ascii="Calibri" w:hAnsi="Calibri"/>
                        <w:b/>
                      </w:rPr>
                      <w:t>Te</w:t>
                    </w:r>
                    <w:r>
                      <w:rPr>
                        <w:rFonts w:ascii="Calibri" w:hAnsi="Calibri"/>
                        <w:b/>
                        <w:spacing w:val="-2"/>
                      </w:rPr>
                      <w:t xml:space="preserve"> </w:t>
                    </w:r>
                    <w:r>
                      <w:rPr>
                        <w:rFonts w:ascii="Calibri" w:hAnsi="Calibri"/>
                        <w:b/>
                      </w:rPr>
                      <w:t>Aponga</w:t>
                    </w:r>
                    <w:r>
                      <w:rPr>
                        <w:rFonts w:ascii="Calibri" w:hAnsi="Calibri"/>
                        <w:b/>
                        <w:spacing w:val="-1"/>
                      </w:rPr>
                      <w:t xml:space="preserve"> </w:t>
                    </w:r>
                    <w:r>
                      <w:rPr>
                        <w:rFonts w:ascii="Calibri" w:hAnsi="Calibri"/>
                        <w:b/>
                      </w:rPr>
                      <w:t>Kaupapa</w:t>
                    </w:r>
                    <w:r>
                      <w:rPr>
                        <w:rFonts w:ascii="Calibri" w:hAnsi="Calibri"/>
                        <w:b/>
                        <w:spacing w:val="-6"/>
                      </w:rPr>
                      <w:t xml:space="preserve"> </w:t>
                    </w:r>
                    <w:r>
                      <w:rPr>
                        <w:rFonts w:ascii="Calibri" w:hAnsi="Calibri"/>
                        <w:b/>
                      </w:rPr>
                      <w:t>Māori</w:t>
                    </w:r>
                    <w:r>
                      <w:rPr>
                        <w:rFonts w:ascii="Calibri" w:hAnsi="Calibri"/>
                        <w:b/>
                        <w:spacing w:val="-8"/>
                      </w:rPr>
                      <w:t xml:space="preserve"> </w:t>
                    </w:r>
                    <w:r>
                      <w:rPr>
                        <w:rFonts w:ascii="Calibri" w:hAnsi="Calibri"/>
                        <w:b/>
                      </w:rPr>
                      <w:t>Risk</w:t>
                    </w:r>
                    <w:r>
                      <w:rPr>
                        <w:rFonts w:ascii="Calibri" w:hAnsi="Calibri"/>
                        <w:b/>
                        <w:spacing w:val="-7"/>
                      </w:rPr>
                      <w:t xml:space="preserve"> </w:t>
                    </w:r>
                    <w:r>
                      <w:rPr>
                        <w:rFonts w:ascii="Calibri" w:hAnsi="Calibri"/>
                        <w:b/>
                      </w:rPr>
                      <w:t>Assessment</w:t>
                    </w:r>
                    <w:r>
                      <w:rPr>
                        <w:rFonts w:ascii="Calibri" w:hAnsi="Calibri"/>
                        <w:b/>
                        <w:spacing w:val="-9"/>
                      </w:rPr>
                      <w:t xml:space="preserve"> </w:t>
                    </w:r>
                    <w:r>
                      <w:rPr>
                        <w:rFonts w:ascii="Calibri" w:hAnsi="Calibri"/>
                        <w:b/>
                      </w:rPr>
                      <w:t>&amp;</w:t>
                    </w:r>
                    <w:r>
                      <w:rPr>
                        <w:rFonts w:ascii="Calibri" w:hAnsi="Calibri"/>
                        <w:b/>
                        <w:spacing w:val="-5"/>
                      </w:rPr>
                      <w:t xml:space="preserve"> </w:t>
                    </w:r>
                    <w:proofErr w:type="spellStart"/>
                    <w:r>
                      <w:rPr>
                        <w:rFonts w:ascii="Calibri" w:hAnsi="Calibri"/>
                        <w:b/>
                        <w:spacing w:val="-2"/>
                      </w:rPr>
                      <w:t>Rangahau</w:t>
                    </w:r>
                    <w:proofErr w:type="spellEnd"/>
                  </w:p>
                  <w:p w14:paraId="6FE335D7" w14:textId="6298BBB8" w:rsidR="00BF7883" w:rsidRDefault="007870FA" w:rsidP="00BF7883">
                    <w:pPr>
                      <w:pStyle w:val="BodyText"/>
                      <w:ind w:left="20"/>
                      <w:rPr>
                        <w:rFonts w:ascii="Calibri" w:hAnsi="Calibri"/>
                      </w:rPr>
                    </w:pPr>
                    <w:r w:rsidRPr="007870FA">
                      <w:rPr>
                        <w:rFonts w:ascii="Calibri" w:hAnsi="Calibri"/>
                      </w:rPr>
                      <w:t>16: Atua Māori Whakapapa Resources</w:t>
                    </w:r>
                  </w:p>
                </w:txbxContent>
              </v:textbox>
              <w10:wrap anchorx="page" anchory="page"/>
            </v:shape>
          </w:pict>
        </mc:Fallback>
      </mc:AlternateContent>
    </w:r>
    <w:r w:rsidRPr="00BF7883">
      <w:rPr>
        <w:noProof/>
        <w:lang w:val="en-US"/>
      </w:rPr>
      <mc:AlternateContent>
        <mc:Choice Requires="wps">
          <w:drawing>
            <wp:anchor distT="0" distB="0" distL="0" distR="0" simplePos="0" relativeHeight="251661312" behindDoc="1" locked="0" layoutInCell="1" allowOverlap="1" wp14:anchorId="709C9BC4" wp14:editId="0CCA140E">
              <wp:simplePos x="0" y="0"/>
              <wp:positionH relativeFrom="page">
                <wp:posOffset>6388100</wp:posOffset>
              </wp:positionH>
              <wp:positionV relativeFrom="page">
                <wp:posOffset>9757410</wp:posOffset>
              </wp:positionV>
              <wp:extent cx="191770" cy="153670"/>
              <wp:effectExtent l="0" t="0" r="0" b="0"/>
              <wp:wrapNone/>
              <wp:docPr id="620692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14:paraId="7A9560F4" w14:textId="77777777" w:rsidR="00BF7883" w:rsidRDefault="00BF7883" w:rsidP="00BF7883">
                          <w:pPr>
                            <w:spacing w:line="22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9C9BC4" id="Text Box 3" o:spid="_x0000_s1027" type="#_x0000_t202" style="position:absolute;margin-left:503pt;margin-top:768.3pt;width:15.1pt;height:12.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" filled="f" stroked="f">
              <v:textbox inset="0,0,0,0">
                <w:txbxContent>
                  <w:p w14:paraId="7A9560F4" w14:textId="77777777" w:rsidR="00BF7883" w:rsidRDefault="00BF7883" w:rsidP="00BF7883">
                    <w:pPr>
                      <w:spacing w:line="22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p w14:paraId="401D8686" w14:textId="77777777" w:rsidR="002D4993" w:rsidRDefault="002D4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D8EA" w14:textId="77777777" w:rsidR="007870FA" w:rsidRDefault="00787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DB2A" w14:textId="77777777" w:rsidR="00D3016F" w:rsidRDefault="00D3016F" w:rsidP="002D4993">
      <w:r>
        <w:separator/>
      </w:r>
    </w:p>
  </w:footnote>
  <w:footnote w:type="continuationSeparator" w:id="0">
    <w:p w14:paraId="75B16190" w14:textId="77777777" w:rsidR="00D3016F" w:rsidRDefault="00D3016F" w:rsidP="002D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C132" w14:textId="77777777" w:rsidR="007870FA" w:rsidRDefault="00787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0913" w14:textId="77777777" w:rsidR="007870FA" w:rsidRDefault="00787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AEF" w14:textId="77777777" w:rsidR="007870FA" w:rsidRDefault="0078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607868"/>
    <w:lvl w:ilvl="0">
      <w:start w:val="1"/>
      <w:numFmt w:val="bullet"/>
      <w:pStyle w:val="ListBullet"/>
      <w:lvlText w:val=""/>
      <w:lvlJc w:val="left"/>
      <w:pPr>
        <w:tabs>
          <w:tab w:val="num" w:pos="360"/>
        </w:tabs>
        <w:ind w:left="360" w:hanging="360"/>
      </w:pPr>
      <w:rPr>
        <w:rFonts w:ascii="Symbol" w:hAnsi="Symbol" w:hint="default"/>
      </w:rPr>
    </w:lvl>
  </w:abstractNum>
  <w:num w:numId="1" w16cid:durableId="122764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60"/>
    <w:rsid w:val="00002560"/>
    <w:rsid w:val="000032E4"/>
    <w:rsid w:val="000445EE"/>
    <w:rsid w:val="00082235"/>
    <w:rsid w:val="000940E6"/>
    <w:rsid w:val="000A29FE"/>
    <w:rsid w:val="000A2F7F"/>
    <w:rsid w:val="000D0AF6"/>
    <w:rsid w:val="0019430D"/>
    <w:rsid w:val="00196AFE"/>
    <w:rsid w:val="001C7C7F"/>
    <w:rsid w:val="002D4993"/>
    <w:rsid w:val="003379F6"/>
    <w:rsid w:val="00372415"/>
    <w:rsid w:val="003C15D6"/>
    <w:rsid w:val="004974FF"/>
    <w:rsid w:val="004C4BC7"/>
    <w:rsid w:val="004C6BF6"/>
    <w:rsid w:val="00510998"/>
    <w:rsid w:val="005403F9"/>
    <w:rsid w:val="0055448C"/>
    <w:rsid w:val="00560B35"/>
    <w:rsid w:val="00570C7D"/>
    <w:rsid w:val="00652508"/>
    <w:rsid w:val="006B1518"/>
    <w:rsid w:val="006C68F5"/>
    <w:rsid w:val="00704188"/>
    <w:rsid w:val="007045D6"/>
    <w:rsid w:val="007121E8"/>
    <w:rsid w:val="00722FEE"/>
    <w:rsid w:val="00745BA8"/>
    <w:rsid w:val="007870FA"/>
    <w:rsid w:val="00787FFC"/>
    <w:rsid w:val="00797EA6"/>
    <w:rsid w:val="00806A5E"/>
    <w:rsid w:val="00832B0E"/>
    <w:rsid w:val="00847C45"/>
    <w:rsid w:val="008A70EC"/>
    <w:rsid w:val="008B6E09"/>
    <w:rsid w:val="008E1FE7"/>
    <w:rsid w:val="0093156F"/>
    <w:rsid w:val="009322B3"/>
    <w:rsid w:val="009B1DB5"/>
    <w:rsid w:val="00A04637"/>
    <w:rsid w:val="00A3023B"/>
    <w:rsid w:val="00A423BD"/>
    <w:rsid w:val="00A80DCE"/>
    <w:rsid w:val="00B142FD"/>
    <w:rsid w:val="00B23045"/>
    <w:rsid w:val="00B74960"/>
    <w:rsid w:val="00BA3E59"/>
    <w:rsid w:val="00BB38B3"/>
    <w:rsid w:val="00BF386D"/>
    <w:rsid w:val="00BF7883"/>
    <w:rsid w:val="00C2643D"/>
    <w:rsid w:val="00C5064C"/>
    <w:rsid w:val="00CA3DC7"/>
    <w:rsid w:val="00CC1E11"/>
    <w:rsid w:val="00D3016F"/>
    <w:rsid w:val="00E6635D"/>
    <w:rsid w:val="00E76ADB"/>
    <w:rsid w:val="00E81E73"/>
    <w:rsid w:val="00E82B45"/>
    <w:rsid w:val="00ED272B"/>
    <w:rsid w:val="00F91175"/>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E37FD"/>
  <w15:chartTrackingRefBased/>
  <w15:docId w15:val="{85582BBB-E1E2-8C47-95E3-8EB3A233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00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5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5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5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5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560"/>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002560"/>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002560"/>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002560"/>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002560"/>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002560"/>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002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5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5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560"/>
    <w:rPr>
      <w:rFonts w:eastAsiaTheme="minorEastAsia"/>
      <w:i/>
      <w:iCs/>
      <w:color w:val="404040" w:themeColor="text1" w:themeTint="BF"/>
      <w:sz w:val="20"/>
    </w:rPr>
  </w:style>
  <w:style w:type="paragraph" w:styleId="ListParagraph">
    <w:name w:val="List Paragraph"/>
    <w:basedOn w:val="Normal"/>
    <w:uiPriority w:val="34"/>
    <w:qFormat/>
    <w:rsid w:val="00002560"/>
    <w:pPr>
      <w:ind w:left="720"/>
      <w:contextualSpacing/>
    </w:pPr>
  </w:style>
  <w:style w:type="character" w:styleId="IntenseEmphasis">
    <w:name w:val="Intense Emphasis"/>
    <w:basedOn w:val="DefaultParagraphFont"/>
    <w:uiPriority w:val="21"/>
    <w:qFormat/>
    <w:rsid w:val="00002560"/>
    <w:rPr>
      <w:i/>
      <w:iCs/>
      <w:color w:val="2F5496" w:themeColor="accent1" w:themeShade="BF"/>
    </w:rPr>
  </w:style>
  <w:style w:type="paragraph" w:styleId="IntenseQuote">
    <w:name w:val="Intense Quote"/>
    <w:basedOn w:val="Normal"/>
    <w:next w:val="Normal"/>
    <w:link w:val="IntenseQuoteChar"/>
    <w:uiPriority w:val="30"/>
    <w:qFormat/>
    <w:rsid w:val="0000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560"/>
    <w:rPr>
      <w:rFonts w:eastAsiaTheme="minorEastAsia"/>
      <w:i/>
      <w:iCs/>
      <w:color w:val="2F5496" w:themeColor="accent1" w:themeShade="BF"/>
      <w:sz w:val="20"/>
    </w:rPr>
  </w:style>
  <w:style w:type="character" w:styleId="IntenseReference">
    <w:name w:val="Intense Reference"/>
    <w:basedOn w:val="DefaultParagraphFont"/>
    <w:uiPriority w:val="32"/>
    <w:qFormat/>
    <w:rsid w:val="00002560"/>
    <w:rPr>
      <w:b/>
      <w:bCs/>
      <w:smallCaps/>
      <w:color w:val="2F5496" w:themeColor="accent1" w:themeShade="BF"/>
      <w:spacing w:val="5"/>
    </w:rPr>
  </w:style>
  <w:style w:type="paragraph" w:styleId="NormalWeb">
    <w:name w:val="Normal (Web)"/>
    <w:basedOn w:val="Normal"/>
    <w:uiPriority w:val="99"/>
    <w:unhideWhenUsed/>
    <w:rsid w:val="00002560"/>
    <w:pPr>
      <w:spacing w:before="100" w:beforeAutospacing="1" w:after="100" w:afterAutospacing="1"/>
    </w:pPr>
    <w:rPr>
      <w:rFonts w:ascii="Times New Roman" w:eastAsia="Times New Roman" w:hAnsi="Times New Roman" w:cs="Times New Roman"/>
      <w:kern w:val="0"/>
      <w:sz w:val="24"/>
      <w:lang w:eastAsia="en-GB"/>
      <w14:ligatures w14:val="none"/>
    </w:rPr>
  </w:style>
  <w:style w:type="table" w:styleId="TableGrid">
    <w:name w:val="Table Grid"/>
    <w:basedOn w:val="TableNormal"/>
    <w:uiPriority w:val="59"/>
    <w:rsid w:val="004974FF"/>
    <w:rPr>
      <w:rFonts w:ascii="Calibri" w:eastAsia="Calibri" w:hAnsi="Calibri" w:cs="Calibri"/>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04637"/>
    <w:pPr>
      <w:numPr>
        <w:numId w:val="1"/>
      </w:numPr>
      <w:tabs>
        <w:tab w:val="clear" w:pos="360"/>
      </w:tabs>
      <w:spacing w:after="200" w:line="276" w:lineRule="auto"/>
      <w:ind w:left="0" w:firstLine="0"/>
      <w:contextualSpacing/>
    </w:pPr>
    <w:rPr>
      <w:kern w:val="0"/>
      <w:sz w:val="22"/>
      <w:szCs w:val="22"/>
      <w:lang w:val="en-US"/>
      <w14:ligatures w14:val="none"/>
    </w:rPr>
  </w:style>
  <w:style w:type="character" w:styleId="Hyperlink">
    <w:name w:val="Hyperlink"/>
    <w:basedOn w:val="DefaultParagraphFont"/>
    <w:uiPriority w:val="99"/>
    <w:unhideWhenUsed/>
    <w:rsid w:val="00372415"/>
    <w:rPr>
      <w:color w:val="0563C1" w:themeColor="hyperlink"/>
      <w:u w:val="single"/>
    </w:rPr>
  </w:style>
  <w:style w:type="character" w:styleId="UnresolvedMention">
    <w:name w:val="Unresolved Mention"/>
    <w:basedOn w:val="DefaultParagraphFont"/>
    <w:uiPriority w:val="99"/>
    <w:semiHidden/>
    <w:unhideWhenUsed/>
    <w:rsid w:val="00372415"/>
    <w:rPr>
      <w:color w:val="605E5C"/>
      <w:shd w:val="clear" w:color="auto" w:fill="E1DFDD"/>
    </w:rPr>
  </w:style>
  <w:style w:type="paragraph" w:styleId="Header">
    <w:name w:val="header"/>
    <w:basedOn w:val="Normal"/>
    <w:link w:val="HeaderChar"/>
    <w:uiPriority w:val="99"/>
    <w:unhideWhenUsed/>
    <w:rsid w:val="002D4993"/>
    <w:pPr>
      <w:tabs>
        <w:tab w:val="center" w:pos="4513"/>
        <w:tab w:val="right" w:pos="9026"/>
      </w:tabs>
    </w:pPr>
  </w:style>
  <w:style w:type="character" w:customStyle="1" w:styleId="HeaderChar">
    <w:name w:val="Header Char"/>
    <w:basedOn w:val="DefaultParagraphFont"/>
    <w:link w:val="Header"/>
    <w:uiPriority w:val="99"/>
    <w:rsid w:val="002D4993"/>
    <w:rPr>
      <w:rFonts w:eastAsiaTheme="minorEastAsia"/>
      <w:sz w:val="20"/>
    </w:rPr>
  </w:style>
  <w:style w:type="paragraph" w:styleId="Footer">
    <w:name w:val="footer"/>
    <w:basedOn w:val="Normal"/>
    <w:link w:val="FooterChar"/>
    <w:uiPriority w:val="99"/>
    <w:unhideWhenUsed/>
    <w:rsid w:val="002D4993"/>
    <w:pPr>
      <w:tabs>
        <w:tab w:val="center" w:pos="4513"/>
        <w:tab w:val="right" w:pos="9026"/>
      </w:tabs>
    </w:pPr>
  </w:style>
  <w:style w:type="character" w:customStyle="1" w:styleId="FooterChar">
    <w:name w:val="Footer Char"/>
    <w:basedOn w:val="DefaultParagraphFont"/>
    <w:link w:val="Footer"/>
    <w:uiPriority w:val="99"/>
    <w:rsid w:val="002D4993"/>
    <w:rPr>
      <w:rFonts w:eastAsiaTheme="minorEastAsia"/>
      <w:sz w:val="20"/>
    </w:rPr>
  </w:style>
  <w:style w:type="paragraph" w:styleId="BodyText">
    <w:name w:val="Body Text"/>
    <w:basedOn w:val="Normal"/>
    <w:link w:val="BodyTextChar"/>
    <w:uiPriority w:val="99"/>
    <w:semiHidden/>
    <w:unhideWhenUsed/>
    <w:rsid w:val="00BF7883"/>
    <w:pPr>
      <w:spacing w:after="120"/>
    </w:pPr>
  </w:style>
  <w:style w:type="character" w:customStyle="1" w:styleId="BodyTextChar">
    <w:name w:val="Body Text Char"/>
    <w:basedOn w:val="DefaultParagraphFont"/>
    <w:link w:val="BodyText"/>
    <w:uiPriority w:val="99"/>
    <w:semiHidden/>
    <w:rsid w:val="00BF7883"/>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808">
      <w:bodyDiv w:val="1"/>
      <w:marLeft w:val="0"/>
      <w:marRight w:val="0"/>
      <w:marTop w:val="0"/>
      <w:marBottom w:val="0"/>
      <w:divBdr>
        <w:top w:val="none" w:sz="0" w:space="0" w:color="auto"/>
        <w:left w:val="none" w:sz="0" w:space="0" w:color="auto"/>
        <w:bottom w:val="none" w:sz="0" w:space="0" w:color="auto"/>
        <w:right w:val="none" w:sz="0" w:space="0" w:color="auto"/>
      </w:divBdr>
    </w:div>
    <w:div w:id="302662184">
      <w:bodyDiv w:val="1"/>
      <w:marLeft w:val="0"/>
      <w:marRight w:val="0"/>
      <w:marTop w:val="0"/>
      <w:marBottom w:val="0"/>
      <w:divBdr>
        <w:top w:val="none" w:sz="0" w:space="0" w:color="auto"/>
        <w:left w:val="none" w:sz="0" w:space="0" w:color="auto"/>
        <w:bottom w:val="none" w:sz="0" w:space="0" w:color="auto"/>
        <w:right w:val="none" w:sz="0" w:space="0" w:color="auto"/>
      </w:divBdr>
    </w:div>
    <w:div w:id="18826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ra.govt.nz/en/whakapapa/13900/whakapapa" TargetMode="External"/><Relationship Id="rId18" Type="http://schemas.openxmlformats.org/officeDocument/2006/relationships/hyperlink" Target="https://vimeo.com/116195693?embedded=false&amp;source=video_title&amp;owner=2370384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teara.govt.nz/en/document/8877/whakapapa-of-rocks-and-stones" TargetMode="External"/><Relationship Id="rId17" Type="http://schemas.openxmlformats.org/officeDocument/2006/relationships/hyperlink" Target="https://teara.govt.nz/en/whakapapa/8274/genealogy-of-the-wind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ra.govt.nz/en/document/7389/fish-genealogy" TargetMode="External"/><Relationship Id="rId20" Type="http://schemas.openxmlformats.org/officeDocument/2006/relationships/hyperlink" Target="https://vimeo.com/11917903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ra.govt.nz/en/whakapapa/11468/origins-of-trees" TargetMode="External"/><Relationship Id="rId24" Type="http://schemas.openxmlformats.org/officeDocument/2006/relationships/hyperlink" Target="https://vimeo.com/173700654"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eara.govt.nz/en/whakapapa/7952/tangaroas-descendants"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teara.govt.nz/en/whakapapa/11430/papatuanukus-children" TargetMode="External"/><Relationship Id="rId19" Type="http://schemas.openxmlformats.org/officeDocument/2006/relationships/image" Target="media/image1.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ra.govt.nz/en/whakapapa/9372/whakapapa-of-putoto" TargetMode="External"/><Relationship Id="rId22" Type="http://schemas.openxmlformats.org/officeDocument/2006/relationships/hyperlink" Target="https://vimeo.com/119177963?turnstile=0.M399MKfvwTuQMnCjZnbdyzWFG8ArhaoRdoq59GpaOxKnzVYiPBHOkd41NI9dkV49pKEfV6Pr4ssm7y_2Q_7gjkrmgAlI8phiGsimnHH8qVvRTELXDYWOs5uBlbTwQZ3o9AGBzhkozwdo_bfIrRsNxFgGGJt32dVRcIOizy9HaPbkMST-9QHFP76aJFY0fbk3g1N-iiqotydAEViU9jzPQECboBywDz78Rh2VcW8JRDAZc51Ouj3-BKR5bD-J6ZqV64caRr9nT3nWfqzAised4c4JhBIokBR2BrbBu3MmLANxTcZEhCUj4u7mnLOUsCElwrHZfQ951sSUZHgTrHN3V_P5Rtt1zG9HtiRZ4DV82Lp4tdt16vq94dE_bnsDWmd0eHSLQNwgKYEJeokiJkmQAFxLbcDoBYXXquDwR7y19wYDACPZmzCI5DYrBBigO259lZW2TrDttG-quUJAD2xPpnfK9h-08QqJy2F30U-LoQceFw1KoCY2oKqf8OCc86jaD5dtXFxuBS8pLMO3ug_6-NsUUflkl2_hRh4l2XikG6ufUeIE5p77UcvvIPwJZWe53PI99lBeN3nGZf7hqgmbxMEIQW9bFRZ7U9Aur124qbPtehsFZhIYWQCc-PnL7QeDaLRxk6DW5yOFFCT5Oi72IoBWa2qmJmX573LkeDymV8hxjXMqjOO12go0b9fSVlNBCbaTEqrdn0Smvu32bFa1SJpVpfuGN1kGrWHRDvcRjuNKefijYPfhfHgwIiQs-_r5VH89O9tV3KcLRrYxCUah-bGuGZbKsttEbgk4XzbSyA4Il4QzthP9ry90eUIzI9hXnhi_awI7zF40njwXPjlwrFLSQhKNyZ9hJBSPHYzaHcqMd4oFyDLCURuppyvkDVZ-.YQvQ3g1sWXluWmTXE77a7w.7d8b13e6647076ed30bb44b50a0e36bc4f4d97a13a01c8a8fc97ce492c8ba6b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16</Number>
  </documentManagement>
</p:properties>
</file>

<file path=customXml/itemProps1.xml><?xml version="1.0" encoding="utf-8"?>
<ds:datastoreItem xmlns:ds="http://schemas.openxmlformats.org/officeDocument/2006/customXml" ds:itemID="{BF6BB28E-3326-48C2-BA2D-F9F572E04A9F}">
  <ds:schemaRefs>
    <ds:schemaRef ds:uri="http://schemas.microsoft.com/sharepoint/v3/contenttype/forms"/>
  </ds:schemaRefs>
</ds:datastoreItem>
</file>

<file path=customXml/itemProps2.xml><?xml version="1.0" encoding="utf-8"?>
<ds:datastoreItem xmlns:ds="http://schemas.openxmlformats.org/officeDocument/2006/customXml" ds:itemID="{D5A10F45-F063-4F83-A333-FC28200F42ED}"/>
</file>

<file path=customXml/itemProps3.xml><?xml version="1.0" encoding="utf-8"?>
<ds:datastoreItem xmlns:ds="http://schemas.openxmlformats.org/officeDocument/2006/customXml" ds:itemID="{D1D2B71F-6C0B-4E68-8DBE-45878AE1D2D4}">
  <ds:schemaRefs>
    <ds:schemaRef ds:uri="http://schemas.microsoft.com/office/2006/metadata/properties"/>
    <ds:schemaRef ds:uri="http://schemas.microsoft.com/office/infopath/2007/PartnerControls"/>
    <ds:schemaRef ds:uri="0d213de9-3189-4cd4-8d7a-42ae0b27451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3064</Characters>
  <Application>Microsoft Office Word</Application>
  <DocSecurity>0</DocSecurity>
  <Lines>116</Lines>
  <Paragraphs>46</Paragraphs>
  <ScaleCrop>false</ScaleCrop>
  <Company>Tapuwae Cultural Footprints LTD</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20</cp:revision>
  <dcterms:created xsi:type="dcterms:W3CDTF">2025-07-17T15:05:00Z</dcterms:created>
  <dcterms:modified xsi:type="dcterms:W3CDTF">2025-10-28T23:28:00Z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